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320"/>
        <w:gridCol w:w="5535"/>
      </w:tblGrid>
      <w:tr w:rsidR="00941414" w:rsidRPr="00A7735B" w14:paraId="38B38525" w14:textId="77777777" w:rsidTr="00941414">
        <w:tc>
          <w:tcPr>
            <w:tcW w:w="4320" w:type="dxa"/>
            <w:shd w:val="clear" w:color="auto" w:fill="auto"/>
          </w:tcPr>
          <w:p w14:paraId="6FD68B21" w14:textId="77777777" w:rsidR="00941414" w:rsidRPr="00A7735B" w:rsidRDefault="00941414" w:rsidP="00941414">
            <w:pPr>
              <w:spacing w:after="0" w:line="240" w:lineRule="auto"/>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138EB9AB">
                  <wp:extent cx="1285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535" w:type="dxa"/>
            <w:shd w:val="clear" w:color="auto" w:fill="auto"/>
          </w:tcPr>
          <w:p w14:paraId="6DAEA967" w14:textId="2A457166" w:rsidR="00941414" w:rsidRPr="00F26AF2" w:rsidRDefault="00941414" w:rsidP="00941414">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p>
          <w:p w14:paraId="60A5B41A" w14:textId="5617AA86" w:rsidR="00941414" w:rsidRPr="00F26AF2" w:rsidRDefault="00941414" w:rsidP="00941414">
            <w:pPr>
              <w:pStyle w:val="Heading1"/>
              <w:spacing w:line="216" w:lineRule="auto"/>
              <w:jc w:val="right"/>
              <w:rPr>
                <w:rFonts w:ascii="SVN-Gilroy" w:hAnsi="SVN-Gilroy"/>
                <w:b w:val="0"/>
                <w:sz w:val="22"/>
                <w:szCs w:val="22"/>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sidR="006B66F1">
              <w:rPr>
                <w:rFonts w:ascii="SVN-Gilroy" w:hAnsi="SVN-Gilroy"/>
                <w:b w:val="0"/>
                <w:sz w:val="22"/>
                <w:szCs w:val="22"/>
              </w:rPr>
              <w:t>i</w:t>
            </w:r>
          </w:p>
          <w:p w14:paraId="4FFB21A3" w14:textId="1ADD5F9A" w:rsidR="00941414" w:rsidRPr="00F26AF2" w:rsidRDefault="00941414" w:rsidP="00941414">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sidR="006B66F1">
              <w:rPr>
                <w:rFonts w:ascii="SVN-Gilroy" w:hAnsi="SVN-Gilroy"/>
                <w:b w:val="0"/>
                <w:sz w:val="22"/>
                <w:szCs w:val="22"/>
              </w:rPr>
              <w:t>T</w:t>
            </w:r>
            <w:r w:rsidRPr="00F26AF2">
              <w:rPr>
                <w:rFonts w:ascii="SVN-Gilroy" w:hAnsi="SVN-Gilroy"/>
                <w:b w:val="0"/>
                <w:sz w:val="22"/>
                <w:szCs w:val="22"/>
              </w:rPr>
              <w:t>: (84.4) 39288869      Fax: (84.4) 39288867</w:t>
            </w:r>
          </w:p>
          <w:p w14:paraId="5F78CF3F" w14:textId="70463C09" w:rsidR="00941414" w:rsidRPr="00A7735B" w:rsidRDefault="00941414" w:rsidP="00941414">
            <w:pPr>
              <w:spacing w:after="0" w:line="240" w:lineRule="auto"/>
              <w:jc w:val="right"/>
              <w:rPr>
                <w:rFonts w:ascii="SVN-Gilroy" w:hAnsi="SVN-Gilroy"/>
                <w:noProof/>
                <w:sz w:val="24"/>
                <w:szCs w:val="24"/>
                <w:lang w:val="en-GB" w:eastAsia="en-GB"/>
              </w:rPr>
            </w:pPr>
            <w:r w:rsidRPr="00F26AF2">
              <w:rPr>
                <w:rFonts w:ascii="SVN-Gilroy" w:hAnsi="SVN-Gilroy"/>
                <w:b/>
              </w:rPr>
              <w:t>Swift: VPBKVNVX      Website:www.vpbank.com.vn</w:t>
            </w:r>
          </w:p>
        </w:tc>
      </w:tr>
    </w:tbl>
    <w:p w14:paraId="5A07AD70" w14:textId="77777777" w:rsidR="002B2728" w:rsidRDefault="001D068F" w:rsidP="00F36C77">
      <w:pPr>
        <w:spacing w:after="0" w:line="240" w:lineRule="auto"/>
        <w:rPr>
          <w:rFonts w:ascii="SVN-Gilroy" w:hAnsi="SVN-Gilroy"/>
          <w:sz w:val="24"/>
          <w:szCs w:val="24"/>
        </w:rPr>
      </w:pPr>
      <w:r>
        <w:rPr>
          <w:rFonts w:ascii="SVN-Gilroy" w:hAnsi="SVN-Gilroy"/>
          <w:sz w:val="24"/>
          <w:szCs w:val="24"/>
        </w:rPr>
        <w:tab/>
      </w:r>
    </w:p>
    <w:p w14:paraId="7555EA1F" w14:textId="2971B88C" w:rsidR="00F36C77" w:rsidRDefault="00F36C77" w:rsidP="00F36C77">
      <w:pPr>
        <w:spacing w:after="0" w:line="240" w:lineRule="auto"/>
        <w:jc w:val="center"/>
        <w:rPr>
          <w:rFonts w:ascii="SVN-Gilroy" w:hAnsi="SVN-Gilroy"/>
          <w:b/>
          <w:color w:val="22B34F"/>
          <w:sz w:val="24"/>
          <w:szCs w:val="24"/>
          <w:lang w:eastAsia="x-none"/>
        </w:rPr>
      </w:pPr>
      <w:r w:rsidRPr="00D0306B">
        <w:rPr>
          <w:rFonts w:ascii="SVN-Gilroy" w:hAnsi="SVN-Gilroy"/>
          <w:b/>
          <w:color w:val="22B34F"/>
          <w:sz w:val="24"/>
          <w:szCs w:val="24"/>
          <w:lang w:val="x-none" w:eastAsia="x-none"/>
        </w:rPr>
        <w:t>PHỤ LỤC</w:t>
      </w:r>
      <w:r w:rsidRPr="00D0306B">
        <w:rPr>
          <w:rFonts w:ascii="SVN-Gilroy" w:hAnsi="SVN-Gilroy"/>
          <w:b/>
          <w:color w:val="22B34F"/>
          <w:sz w:val="24"/>
          <w:szCs w:val="24"/>
          <w:lang w:eastAsia="x-none"/>
        </w:rPr>
        <w:t xml:space="preserve"> ĐĂNG KÝ </w:t>
      </w:r>
      <w:r w:rsidRPr="00D0306B">
        <w:rPr>
          <w:rFonts w:ascii="SVN-Gilroy" w:hAnsi="SVN-Gilroy"/>
          <w:b/>
          <w:color w:val="22B34F"/>
          <w:sz w:val="24"/>
          <w:szCs w:val="24"/>
          <w:lang w:val="x-none" w:eastAsia="x-none"/>
        </w:rPr>
        <w:t>SỬ DỤNG DỊCH VỤ VPBANK NEOBIZ</w:t>
      </w:r>
      <w:r w:rsidR="00293208">
        <w:rPr>
          <w:rFonts w:ascii="SVN-Gilroy" w:hAnsi="SVN-Gilroy"/>
          <w:b/>
          <w:color w:val="22B34F"/>
          <w:sz w:val="24"/>
          <w:szCs w:val="24"/>
          <w:lang w:eastAsia="x-none"/>
        </w:rPr>
        <w:t xml:space="preserve"> P</w:t>
      </w:r>
      <w:r w:rsidR="00F06C90">
        <w:rPr>
          <w:rFonts w:ascii="SVN-Gilroy" w:hAnsi="SVN-Gilroy"/>
          <w:b/>
          <w:color w:val="22B34F"/>
          <w:sz w:val="24"/>
          <w:szCs w:val="24"/>
          <w:lang w:eastAsia="x-none"/>
        </w:rPr>
        <w:t>LUS</w:t>
      </w:r>
      <w:r w:rsidR="00A81574">
        <w:rPr>
          <w:rStyle w:val="FootnoteReference"/>
          <w:rFonts w:ascii="SVN-Gilroy" w:hAnsi="SVN-Gilroy"/>
          <w:b/>
          <w:color w:val="22B34F"/>
          <w:sz w:val="24"/>
          <w:szCs w:val="24"/>
          <w:lang w:eastAsia="x-none"/>
        </w:rPr>
        <w:footnoteReference w:id="1"/>
      </w:r>
    </w:p>
    <w:p w14:paraId="7C03A49D" w14:textId="77777777" w:rsidR="00F36C77" w:rsidRPr="00A206D2" w:rsidRDefault="00F36C77" w:rsidP="00F36C77">
      <w:pPr>
        <w:spacing w:after="0" w:line="240" w:lineRule="auto"/>
        <w:jc w:val="center"/>
        <w:rPr>
          <w:rFonts w:ascii="SVN-Gilroy" w:eastAsia="Times New Roman" w:hAnsi="SVN-Gilroy" w:cs="Times New Roman"/>
          <w:i/>
          <w:sz w:val="24"/>
          <w:szCs w:val="24"/>
          <w:lang w:val="x-none" w:eastAsia="x-none"/>
        </w:rPr>
      </w:pPr>
      <w:r w:rsidRPr="00A206D2">
        <w:rPr>
          <w:rFonts w:ascii="SVN-Gilroy" w:eastAsia="Times New Roman" w:hAnsi="SVN-Gilroy" w:cs="Times New Roman"/>
          <w:i/>
          <w:sz w:val="24"/>
          <w:szCs w:val="24"/>
          <w:lang w:val="x-none" w:eastAsia="x-none"/>
        </w:rPr>
        <w:t>Đính kèm Giấy đề nghị …………………………………….…….……………….. do Khách hàng ký</w:t>
      </w:r>
    </w:p>
    <w:p w14:paraId="32CF16E5" w14:textId="77777777" w:rsidR="00F36C77" w:rsidRPr="00324CB0" w:rsidRDefault="00F36C77" w:rsidP="00F36C77">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ngày………./………./……… (“Giấy đề nghị”)</w:t>
      </w:r>
    </w:p>
    <w:p w14:paraId="007F915B" w14:textId="033F33A3" w:rsidR="00941414" w:rsidRPr="006B66F1" w:rsidRDefault="00F36C77" w:rsidP="006B66F1">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Phụ lục này cùng với Giấy đề nghị và Điều kiện giao dịch chung có thông tin nh</w:t>
      </w:r>
      <w:r w:rsidRPr="00324CB0">
        <w:rPr>
          <w:rFonts w:ascii="SVN-Gilroy" w:eastAsia="Times New Roman" w:hAnsi="SVN-Gilroy" w:cs="Times New Roman" w:hint="eastAsia"/>
          <w:i/>
          <w:sz w:val="24"/>
          <w:szCs w:val="24"/>
          <w:lang w:val="x-none" w:eastAsia="x-none"/>
        </w:rPr>
        <w:t>ư</w:t>
      </w:r>
      <w:r w:rsidRPr="00324CB0">
        <w:rPr>
          <w:rFonts w:ascii="SVN-Gilroy" w:eastAsia="Times New Roman" w:hAnsi="SVN-Gilroy" w:cs="Times New Roman"/>
          <w:i/>
          <w:sz w:val="24"/>
          <w:szCs w:val="24"/>
          <w:lang w:val="x-none" w:eastAsia="x-none"/>
        </w:rPr>
        <w:t xml:space="preserve"> nêu tại Phụ lục này tạo thành một bản Hợp đồng mở và sử dụng Dịch vụ VPBank NEOBiz</w:t>
      </w:r>
      <w:r w:rsidR="00293208">
        <w:rPr>
          <w:rFonts w:ascii="SVN-Gilroy" w:eastAsia="Times New Roman" w:hAnsi="SVN-Gilroy" w:cs="Times New Roman"/>
          <w:i/>
          <w:sz w:val="24"/>
          <w:szCs w:val="24"/>
          <w:lang w:eastAsia="x-none"/>
        </w:rPr>
        <w:t xml:space="preserve"> </w:t>
      </w:r>
      <w:r w:rsidR="00B97CB9">
        <w:rPr>
          <w:rFonts w:ascii="SVN-Gilroy" w:eastAsia="Times New Roman" w:hAnsi="SVN-Gilroy" w:cs="Times New Roman"/>
          <w:i/>
          <w:sz w:val="24"/>
          <w:szCs w:val="24"/>
          <w:lang w:eastAsia="x-none"/>
        </w:rPr>
        <w:t>P</w:t>
      </w:r>
      <w:r w:rsidR="00F06C90">
        <w:rPr>
          <w:rFonts w:ascii="SVN-Gilroy" w:eastAsia="Times New Roman" w:hAnsi="SVN-Gilroy" w:cs="Times New Roman"/>
          <w:i/>
          <w:sz w:val="24"/>
          <w:szCs w:val="24"/>
          <w:lang w:eastAsia="x-none"/>
        </w:rPr>
        <w:t>lus</w:t>
      </w:r>
      <w:r w:rsidRPr="00324CB0">
        <w:rPr>
          <w:rFonts w:ascii="SVN-Gilroy" w:eastAsia="Times New Roman" w:hAnsi="SVN-Gilroy" w:cs="Times New Roman"/>
          <w:i/>
          <w:sz w:val="24"/>
          <w:szCs w:val="24"/>
          <w:lang w:val="x-none" w:eastAsia="x-none"/>
        </w:rPr>
        <w:t xml:space="preserve"> hoàn chỉnh giữa VPBank và Khách hàng</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45"/>
      </w:tblGrid>
      <w:tr w:rsidR="001D068F" w:rsidRPr="005E37B1" w14:paraId="15D21342" w14:textId="77777777" w:rsidTr="002C3277">
        <w:trPr>
          <w:trHeight w:val="350"/>
          <w:jc w:val="center"/>
        </w:trPr>
        <w:tc>
          <w:tcPr>
            <w:tcW w:w="10345" w:type="dxa"/>
            <w:shd w:val="clear" w:color="auto" w:fill="00B050"/>
            <w:vAlign w:val="center"/>
            <w:hideMark/>
          </w:tcPr>
          <w:p w14:paraId="1C702898" w14:textId="7E547C71" w:rsidR="001D068F" w:rsidRPr="005E37B1" w:rsidRDefault="005F0D18" w:rsidP="006B66F1">
            <w:pPr>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2C3277">
        <w:trPr>
          <w:trHeight w:val="300"/>
          <w:jc w:val="center"/>
        </w:trPr>
        <w:tc>
          <w:tcPr>
            <w:tcW w:w="10345" w:type="dxa"/>
            <w:noWrap/>
            <w:hideMark/>
          </w:tcPr>
          <w:p w14:paraId="34CD735E" w14:textId="2AACAFB6" w:rsidR="00684B0D" w:rsidRPr="00D0306B" w:rsidRDefault="00684B0D" w:rsidP="0063069F">
            <w:pPr>
              <w:jc w:val="both"/>
              <w:rPr>
                <w:rFonts w:ascii="SVN-Gilroy" w:hAnsi="SVN-Gilroy"/>
                <w:sz w:val="24"/>
                <w:szCs w:val="24"/>
              </w:rPr>
            </w:pPr>
            <w:r w:rsidRPr="00D0306B">
              <w:rPr>
                <w:rFonts w:ascii="SVN-Gilroy" w:hAnsi="SVN-Gilroy"/>
                <w:sz w:val="24"/>
                <w:szCs w:val="24"/>
              </w:rPr>
              <w:t>Chúng tôi đề nghị VPBank đăng ký sử dụng Dịch vụ VPBank NEOBiz</w:t>
            </w:r>
            <w:r w:rsidR="00B97CB9">
              <w:rPr>
                <w:rFonts w:ascii="SVN-Gilroy" w:hAnsi="SVN-Gilroy"/>
                <w:sz w:val="24"/>
                <w:szCs w:val="24"/>
              </w:rPr>
              <w:t xml:space="preserve"> </w:t>
            </w:r>
            <w:r w:rsidR="00F06C90">
              <w:rPr>
                <w:rFonts w:ascii="SVN-Gilroy" w:hAnsi="SVN-Gilroy"/>
                <w:sz w:val="24"/>
                <w:szCs w:val="24"/>
              </w:rPr>
              <w:t>Plus</w:t>
            </w:r>
            <w:r w:rsidR="0063069F">
              <w:rPr>
                <w:rFonts w:ascii="SVN-Gilroy" w:hAnsi="SVN-Gilroy"/>
                <w:sz w:val="24"/>
                <w:szCs w:val="24"/>
              </w:rPr>
              <w:t xml:space="preserve"> (“Dịch vụ”)</w:t>
            </w:r>
            <w:r w:rsidRPr="00D0306B">
              <w:rPr>
                <w:rFonts w:ascii="SVN-Gilroy" w:hAnsi="SVN-Gilroy"/>
                <w:sz w:val="24"/>
                <w:szCs w:val="24"/>
              </w:rPr>
              <w:t xml:space="preserve"> cho Chúng tôi với nội dung chi tiế</w:t>
            </w:r>
            <w:r w:rsidR="003901B4">
              <w:rPr>
                <w:rFonts w:ascii="SVN-Gilroy" w:hAnsi="SVN-Gilroy"/>
                <w:sz w:val="24"/>
                <w:szCs w:val="24"/>
              </w:rPr>
              <w:t>t như sau</w:t>
            </w:r>
            <w:r w:rsidR="006B66F1">
              <w:rPr>
                <w:rFonts w:ascii="SVN-Gilroy" w:hAnsi="SVN-Gilroy"/>
                <w:sz w:val="24"/>
                <w:szCs w:val="24"/>
              </w:rPr>
              <w:t>:</w:t>
            </w:r>
          </w:p>
          <w:p w14:paraId="37397BC1" w14:textId="3179B45C" w:rsidR="003901B4" w:rsidRPr="006B66F1" w:rsidRDefault="00ED278E" w:rsidP="00F36C77">
            <w:pPr>
              <w:rPr>
                <w:rFonts w:ascii="SVN-Gilroy" w:hAnsi="SVN-Gilroy"/>
                <w:b/>
                <w:bCs/>
                <w:color w:val="FF0000"/>
                <w:sz w:val="24"/>
                <w:szCs w:val="24"/>
              </w:rPr>
            </w:pPr>
            <w:r>
              <w:rPr>
                <w:rFonts w:ascii="SVN-Gilroy" w:hAnsi="SVN-Gilroy"/>
                <w:b/>
                <w:bCs/>
                <w:sz w:val="24"/>
                <w:szCs w:val="24"/>
              </w:rPr>
              <w:t>Khách hàng</w:t>
            </w:r>
            <w:r w:rsidR="00684B0D" w:rsidRPr="005C7369">
              <w:rPr>
                <w:rFonts w:ascii="SVN-Gilroy" w:hAnsi="SVN-Gilroy"/>
                <w:b/>
                <w:bCs/>
                <w:sz w:val="24"/>
                <w:szCs w:val="24"/>
              </w:rPr>
              <w:t xml:space="preserve"> vui lòng điền đầy đủ thông tin tại các mục có gắn dấu </w:t>
            </w:r>
            <w:r w:rsidR="00684B0D" w:rsidRPr="005C7369">
              <w:rPr>
                <w:rFonts w:ascii="SVN-Gilroy" w:hAnsi="SVN-Gilroy"/>
                <w:b/>
                <w:bCs/>
                <w:color w:val="FF0000"/>
                <w:sz w:val="24"/>
                <w:szCs w:val="24"/>
              </w:rPr>
              <w:t>(*)</w:t>
            </w:r>
          </w:p>
        </w:tc>
      </w:tr>
      <w:tr w:rsidR="00616EEB" w:rsidRPr="005E37B1" w14:paraId="2CD42DD0" w14:textId="77777777" w:rsidTr="002C3277">
        <w:trPr>
          <w:trHeight w:val="300"/>
          <w:jc w:val="center"/>
        </w:trPr>
        <w:tc>
          <w:tcPr>
            <w:tcW w:w="10345" w:type="dxa"/>
            <w:shd w:val="clear" w:color="auto" w:fill="D9D9D9" w:themeFill="background1" w:themeFillShade="D9"/>
            <w:noWrap/>
          </w:tcPr>
          <w:p w14:paraId="680F44ED" w14:textId="25090085" w:rsidR="00616EEB" w:rsidRPr="003901B4" w:rsidRDefault="00616EEB" w:rsidP="006B66F1">
            <w:pPr>
              <w:rPr>
                <w:rFonts w:ascii="SVN-Gilroy" w:hAnsi="SVN-Gilroy"/>
                <w:b/>
                <w:sz w:val="24"/>
                <w:szCs w:val="24"/>
              </w:rPr>
            </w:pPr>
            <w:r w:rsidRPr="00616EEB">
              <w:rPr>
                <w:rFonts w:ascii="SVN-Gilroy" w:hAnsi="SVN-Gilroy"/>
                <w:b/>
                <w:sz w:val="24"/>
                <w:szCs w:val="24"/>
              </w:rPr>
              <w:t xml:space="preserve">1. Đăng ký </w:t>
            </w:r>
            <w:r w:rsidR="00137E58">
              <w:rPr>
                <w:rFonts w:ascii="SVN-Gilroy" w:hAnsi="SVN-Gilroy"/>
                <w:b/>
                <w:sz w:val="24"/>
                <w:szCs w:val="24"/>
              </w:rPr>
              <w:t>D</w:t>
            </w:r>
            <w:r w:rsidR="00137E58" w:rsidRPr="00616EEB">
              <w:rPr>
                <w:rFonts w:ascii="SVN-Gilroy" w:hAnsi="SVN-Gilroy"/>
                <w:b/>
                <w:sz w:val="24"/>
                <w:szCs w:val="24"/>
              </w:rPr>
              <w:t xml:space="preserve">ịch </w:t>
            </w:r>
            <w:r w:rsidRPr="00616EEB">
              <w:rPr>
                <w:rFonts w:ascii="SVN-Gilroy" w:hAnsi="SVN-Gilroy"/>
                <w:b/>
                <w:sz w:val="24"/>
                <w:szCs w:val="24"/>
              </w:rPr>
              <w:t>vụ</w:t>
            </w:r>
            <w:r w:rsidRPr="00616EEB">
              <w:rPr>
                <w:rFonts w:ascii="SVN-Gilroy" w:hAnsi="SVN-Gilroy"/>
                <w:b/>
                <w:color w:val="FF0000"/>
                <w:sz w:val="24"/>
                <w:szCs w:val="24"/>
                <w:vertAlign w:val="superscript"/>
              </w:rPr>
              <w:t>(*)</w:t>
            </w:r>
            <w:r w:rsidR="003901B4">
              <w:rPr>
                <w:rFonts w:ascii="SVN-Gilroy" w:hAnsi="SVN-Gilroy"/>
                <w:b/>
                <w:color w:val="FF0000"/>
                <w:sz w:val="24"/>
                <w:szCs w:val="24"/>
                <w:vertAlign w:val="superscript"/>
              </w:rPr>
              <w:t xml:space="preserve"> </w:t>
            </w:r>
          </w:p>
        </w:tc>
      </w:tr>
      <w:tr w:rsidR="00616EEB" w:rsidRPr="005E37B1" w14:paraId="77053A91" w14:textId="77777777" w:rsidTr="002C3277">
        <w:trPr>
          <w:trHeight w:val="2600"/>
          <w:jc w:val="center"/>
        </w:trPr>
        <w:tc>
          <w:tcPr>
            <w:tcW w:w="10345" w:type="dxa"/>
            <w:shd w:val="clear" w:color="auto" w:fill="auto"/>
            <w:noWrap/>
          </w:tcPr>
          <w:tbl>
            <w:tblPr>
              <w:tblStyle w:val="TableGrid"/>
              <w:tblW w:w="10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616EEB" w:rsidRPr="00A206D2" w14:paraId="760AB17F" w14:textId="77777777" w:rsidTr="000817DC">
              <w:trPr>
                <w:trHeight w:val="293"/>
                <w:jc w:val="center"/>
              </w:trPr>
              <w:tc>
                <w:tcPr>
                  <w:tcW w:w="10061" w:type="dxa"/>
                  <w:shd w:val="clear" w:color="auto" w:fill="auto"/>
                  <w:noWrap/>
                </w:tcPr>
                <w:tbl>
                  <w:tblPr>
                    <w:tblStyle w:val="TableGrid"/>
                    <w:tblW w:w="9791"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829"/>
                    <w:gridCol w:w="500"/>
                    <w:gridCol w:w="4867"/>
                  </w:tblGrid>
                  <w:tr w:rsidR="00616EEB" w:rsidRPr="00324CB0" w14:paraId="07122A6E" w14:textId="77777777" w:rsidTr="000817DC">
                    <w:trPr>
                      <w:trHeight w:val="105"/>
                    </w:trPr>
                    <w:tc>
                      <w:tcPr>
                        <w:tcW w:w="595" w:type="dxa"/>
                      </w:tcPr>
                      <w:p w14:paraId="3F676566" w14:textId="77777777" w:rsidR="00616EEB" w:rsidRPr="00A206D2" w:rsidRDefault="00616EEB" w:rsidP="00616EEB">
                        <w:pPr>
                          <w:rPr>
                            <w:rFonts w:ascii="SVN-Gilroy" w:hAnsi="SVN-Gilroy"/>
                            <w:sz w:val="24"/>
                            <w:szCs w:val="24"/>
                          </w:rPr>
                        </w:pPr>
                        <w:r w:rsidRPr="005A63DB">
                          <w:rPr>
                            <w:rFonts w:ascii="SVN-Gilroy" w:hAnsi="SVN-Gilroy"/>
                            <w:sz w:val="24"/>
                            <w:szCs w:val="24"/>
                          </w:rPr>
                          <w:fldChar w:fldCharType="begin">
                            <w:ffData>
                              <w:name w:val="Check1"/>
                              <w:enabled/>
                              <w:calcOnExit w:val="0"/>
                              <w:checkBox>
                                <w:sizeAuto/>
                                <w:default w:val="0"/>
                              </w:checkBox>
                            </w:ffData>
                          </w:fldChar>
                        </w:r>
                        <w:bookmarkStart w:id="0" w:name="Check1"/>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bookmarkEnd w:id="0"/>
                      </w:p>
                    </w:tc>
                    <w:tc>
                      <w:tcPr>
                        <w:tcW w:w="3829" w:type="dxa"/>
                      </w:tcPr>
                      <w:p w14:paraId="7CA9C966" w14:textId="6565B2A6" w:rsidR="00616EEB" w:rsidRPr="003901B4" w:rsidRDefault="00616EEB" w:rsidP="006B66F1">
                        <w:pPr>
                          <w:rPr>
                            <w:rFonts w:ascii="SVN-Gilroy" w:hAnsi="SVN-Gilroy"/>
                            <w:i/>
                            <w:sz w:val="24"/>
                            <w:szCs w:val="24"/>
                            <w:vertAlign w:val="superscript"/>
                          </w:rPr>
                        </w:pPr>
                        <w:r w:rsidRPr="00A206D2">
                          <w:rPr>
                            <w:rFonts w:ascii="SVN-Gilroy" w:hAnsi="SVN-Gilroy"/>
                            <w:sz w:val="24"/>
                            <w:szCs w:val="24"/>
                          </w:rPr>
                          <w:t>Dịch v</w:t>
                        </w:r>
                        <w:r w:rsidRPr="00324CB0">
                          <w:rPr>
                            <w:rFonts w:ascii="SVN-Gilroy" w:hAnsi="SVN-Gilroy"/>
                            <w:sz w:val="24"/>
                            <w:szCs w:val="24"/>
                          </w:rPr>
                          <w:t>ụ truy vấn</w:t>
                        </w:r>
                      </w:p>
                    </w:tc>
                    <w:tc>
                      <w:tcPr>
                        <w:tcW w:w="500" w:type="dxa"/>
                      </w:tcPr>
                      <w:p w14:paraId="18A05BF9" w14:textId="77777777" w:rsidR="00616EEB" w:rsidRPr="00A206D2" w:rsidRDefault="00616EEB" w:rsidP="00616EEB">
                        <w:pPr>
                          <w:rPr>
                            <w:rFonts w:ascii="SVN-Gilroy" w:hAnsi="SVN-Gilroy"/>
                            <w:sz w:val="24"/>
                            <w:szCs w:val="24"/>
                          </w:rPr>
                        </w:pPr>
                        <w:r w:rsidRPr="005A63DB">
                          <w:rPr>
                            <w:rFonts w:ascii="SVN-Gilroy" w:hAnsi="SVN-Gilroy"/>
                            <w:sz w:val="24"/>
                            <w:szCs w:val="24"/>
                          </w:rPr>
                          <w:fldChar w:fldCharType="begin">
                            <w:ffData>
                              <w:name w:val="Check3"/>
                              <w:enabled/>
                              <w:calcOnExit w:val="0"/>
                              <w:checkBox>
                                <w:sizeAuto/>
                                <w:default w:val="0"/>
                              </w:checkBox>
                            </w:ffData>
                          </w:fldChar>
                        </w:r>
                        <w:bookmarkStart w:id="1" w:name="Check3"/>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bookmarkEnd w:id="1"/>
                      </w:p>
                    </w:tc>
                    <w:tc>
                      <w:tcPr>
                        <w:tcW w:w="4867" w:type="dxa"/>
                      </w:tcPr>
                      <w:p w14:paraId="5AF51421" w14:textId="41CF0CEC" w:rsidR="00616EEB" w:rsidRPr="003901B4" w:rsidRDefault="00616EEB" w:rsidP="00A81574">
                        <w:pPr>
                          <w:rPr>
                            <w:rFonts w:ascii="SVN-Gilroy" w:hAnsi="SVN-Gilroy"/>
                            <w:sz w:val="24"/>
                            <w:szCs w:val="24"/>
                          </w:rPr>
                        </w:pPr>
                        <w:r w:rsidRPr="00324CB0">
                          <w:rPr>
                            <w:rFonts w:ascii="SVN-Gilroy" w:hAnsi="SVN-Gilroy"/>
                            <w:sz w:val="24"/>
                            <w:szCs w:val="24"/>
                          </w:rPr>
                          <w:t>Dịch vụ thanh toán</w:t>
                        </w:r>
                        <w:r w:rsidR="00FC6D76">
                          <w:rPr>
                            <w:rFonts w:ascii="SVN-Gilroy" w:hAnsi="SVN-Gilroy"/>
                            <w:sz w:val="24"/>
                            <w:szCs w:val="24"/>
                          </w:rPr>
                          <w:t xml:space="preserve"> và tiền gửi</w:t>
                        </w:r>
                        <w:r w:rsidRPr="00324CB0">
                          <w:rPr>
                            <w:rFonts w:ascii="SVN-Gilroy" w:hAnsi="SVN-Gilroy"/>
                            <w:sz w:val="24"/>
                            <w:szCs w:val="24"/>
                            <w:vertAlign w:val="superscript"/>
                          </w:rPr>
                          <w:t xml:space="preserve"> </w:t>
                        </w:r>
                        <w:r w:rsidR="00C85572">
                          <w:rPr>
                            <w:rStyle w:val="FootnoteReference"/>
                            <w:rFonts w:ascii="SVN-Gilroy" w:hAnsi="SVN-Gilroy"/>
                            <w:sz w:val="24"/>
                            <w:szCs w:val="24"/>
                          </w:rPr>
                          <w:footnoteReference w:id="2"/>
                        </w:r>
                      </w:p>
                    </w:tc>
                  </w:tr>
                  <w:tr w:rsidR="00616EEB" w:rsidRPr="00324CB0" w14:paraId="289B140F" w14:textId="77777777" w:rsidTr="000817DC">
                    <w:trPr>
                      <w:trHeight w:val="289"/>
                    </w:trPr>
                    <w:tc>
                      <w:tcPr>
                        <w:tcW w:w="595" w:type="dxa"/>
                      </w:tcPr>
                      <w:p w14:paraId="5EF27BC6" w14:textId="77777777" w:rsidR="00616EEB" w:rsidRPr="00A206D2" w:rsidRDefault="00616EEB" w:rsidP="00616EEB">
                        <w:pPr>
                          <w:rPr>
                            <w:rFonts w:ascii="SVN-Gilroy" w:hAnsi="SVN-Gilroy"/>
                            <w:b/>
                            <w:bCs/>
                            <w:sz w:val="24"/>
                            <w:szCs w:val="24"/>
                          </w:rPr>
                        </w:pPr>
                        <w:r w:rsidRPr="005A63DB">
                          <w:rPr>
                            <w:rFonts w:ascii="SVN-Gilroy" w:hAnsi="SVN-Gilroy"/>
                            <w:sz w:val="24"/>
                            <w:szCs w:val="24"/>
                          </w:rPr>
                          <w:fldChar w:fldCharType="begin">
                            <w:ffData>
                              <w:name w:val="Check2"/>
                              <w:enabled/>
                              <w:calcOnExit w:val="0"/>
                              <w:checkBox>
                                <w:sizeAuto/>
                                <w:default w:val="0"/>
                              </w:checkBox>
                            </w:ffData>
                          </w:fldChar>
                        </w:r>
                        <w:bookmarkStart w:id="2" w:name="Check2"/>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bookmarkEnd w:id="2"/>
                      </w:p>
                    </w:tc>
                    <w:tc>
                      <w:tcPr>
                        <w:tcW w:w="3829" w:type="dxa"/>
                      </w:tcPr>
                      <w:p w14:paraId="17835584" w14:textId="4A81E38F" w:rsidR="003901B4" w:rsidRPr="003901B4" w:rsidRDefault="00616EEB" w:rsidP="00A81574">
                        <w:pPr>
                          <w:rPr>
                            <w:rFonts w:ascii="SVN-Gilroy" w:hAnsi="SVN-Gilroy"/>
                            <w:i/>
                            <w:sz w:val="24"/>
                            <w:szCs w:val="24"/>
                          </w:rPr>
                        </w:pPr>
                        <w:r w:rsidRPr="00324CB0">
                          <w:rPr>
                            <w:rFonts w:ascii="SVN-Gilroy" w:hAnsi="SVN-Gilroy"/>
                            <w:sz w:val="24"/>
                            <w:szCs w:val="24"/>
                          </w:rPr>
                          <w:t>Dịch vụ tài khoản nhiều số hiệu</w:t>
                        </w:r>
                        <w:r>
                          <w:rPr>
                            <w:rFonts w:ascii="SVN-Gilroy" w:hAnsi="SVN-Gilroy"/>
                            <w:sz w:val="24"/>
                            <w:szCs w:val="24"/>
                          </w:rPr>
                          <w:t xml:space="preserve"> </w:t>
                        </w:r>
                        <w:r w:rsidR="00C85572">
                          <w:rPr>
                            <w:rStyle w:val="FootnoteReference"/>
                            <w:rFonts w:ascii="SVN-Gilroy" w:hAnsi="SVN-Gilroy"/>
                            <w:sz w:val="24"/>
                            <w:szCs w:val="24"/>
                          </w:rPr>
                          <w:footnoteReference w:id="3"/>
                        </w:r>
                      </w:p>
                    </w:tc>
                    <w:tc>
                      <w:tcPr>
                        <w:tcW w:w="500" w:type="dxa"/>
                      </w:tcPr>
                      <w:p w14:paraId="247462BA" w14:textId="77777777" w:rsidR="00616EEB" w:rsidRPr="00A206D2" w:rsidRDefault="00616EEB" w:rsidP="00616EEB">
                        <w:pPr>
                          <w:rPr>
                            <w:rFonts w:ascii="SVN-Gilroy" w:hAnsi="SVN-Gilroy"/>
                            <w:b/>
                            <w:bCs/>
                            <w:sz w:val="24"/>
                            <w:szCs w:val="24"/>
                          </w:rPr>
                        </w:pPr>
                        <w:r w:rsidRPr="005A63DB">
                          <w:rPr>
                            <w:rFonts w:ascii="SVN-Gilroy" w:hAnsi="SVN-Gilroy"/>
                            <w:sz w:val="24"/>
                            <w:szCs w:val="24"/>
                          </w:rPr>
                          <w:fldChar w:fldCharType="begin">
                            <w:ffData>
                              <w:name w:val="Check4"/>
                              <w:enabled/>
                              <w:calcOnExit w:val="0"/>
                              <w:checkBox>
                                <w:sizeAuto/>
                                <w:default w:val="0"/>
                              </w:checkBox>
                            </w:ffData>
                          </w:fldChar>
                        </w:r>
                        <w:bookmarkStart w:id="3" w:name="Check4"/>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bookmarkEnd w:id="3"/>
                      </w:p>
                    </w:tc>
                    <w:tc>
                      <w:tcPr>
                        <w:tcW w:w="4867" w:type="dxa"/>
                      </w:tcPr>
                      <w:p w14:paraId="1FFC2EC6" w14:textId="3EA5BCE5" w:rsidR="003901B4" w:rsidRPr="003901B4" w:rsidRDefault="00616EEB" w:rsidP="00A81574">
                        <w:pPr>
                          <w:rPr>
                            <w:rFonts w:ascii="SVN-Gilroy" w:hAnsi="SVN-Gilroy"/>
                            <w:b/>
                            <w:bCs/>
                            <w:i/>
                            <w:sz w:val="24"/>
                            <w:szCs w:val="24"/>
                          </w:rPr>
                        </w:pPr>
                        <w:r w:rsidRPr="00324CB0">
                          <w:rPr>
                            <w:rFonts w:ascii="SVN-Gilroy" w:hAnsi="SVN-Gilroy"/>
                            <w:sz w:val="24"/>
                            <w:szCs w:val="24"/>
                          </w:rPr>
                          <w:t xml:space="preserve">Dịch vụ </w:t>
                        </w:r>
                        <w:r w:rsidR="00B8640E">
                          <w:rPr>
                            <w:rFonts w:ascii="SVN-Gilroy" w:hAnsi="SVN-Gilroy"/>
                            <w:sz w:val="24"/>
                            <w:szCs w:val="24"/>
                          </w:rPr>
                          <w:t>thẻ</w:t>
                        </w:r>
                        <w:r w:rsidR="00294C35">
                          <w:rPr>
                            <w:rFonts w:ascii="SVN-Gilroy" w:hAnsi="SVN-Gilroy"/>
                            <w:sz w:val="24"/>
                            <w:szCs w:val="24"/>
                          </w:rPr>
                          <w:t xml:space="preserve"> </w:t>
                        </w:r>
                        <w:r w:rsidR="00C85572">
                          <w:rPr>
                            <w:rStyle w:val="FootnoteReference"/>
                            <w:rFonts w:ascii="SVN-Gilroy" w:hAnsi="SVN-Gilroy"/>
                            <w:sz w:val="24"/>
                            <w:szCs w:val="24"/>
                          </w:rPr>
                          <w:footnoteReference w:id="4"/>
                        </w:r>
                      </w:p>
                    </w:tc>
                  </w:tr>
                </w:tbl>
                <w:p w14:paraId="605D4AC8" w14:textId="77777777" w:rsidR="00616EEB" w:rsidRPr="00A206D2" w:rsidRDefault="00616EEB" w:rsidP="00616EEB">
                  <w:pPr>
                    <w:rPr>
                      <w:rFonts w:ascii="SVN-Gilroy" w:hAnsi="SVN-Gilroy"/>
                      <w:b/>
                      <w:bCs/>
                      <w:sz w:val="24"/>
                      <w:szCs w:val="24"/>
                    </w:rPr>
                  </w:pPr>
                </w:p>
              </w:tc>
            </w:tr>
            <w:tr w:rsidR="00616EEB" w:rsidRPr="00A206D2" w14:paraId="435DADB6" w14:textId="77777777" w:rsidTr="000817DC">
              <w:trPr>
                <w:trHeight w:val="822"/>
                <w:jc w:val="center"/>
              </w:trPr>
              <w:tc>
                <w:tcPr>
                  <w:tcW w:w="10061" w:type="dxa"/>
                  <w:shd w:val="clear" w:color="auto" w:fill="auto"/>
                  <w:noWrap/>
                </w:tcPr>
                <w:p w14:paraId="6C5175BF" w14:textId="6EC2FDAF" w:rsidR="0063069F" w:rsidRDefault="0063069F" w:rsidP="00137E58">
                  <w:pPr>
                    <w:spacing w:line="259" w:lineRule="auto"/>
                    <w:ind w:left="153" w:hanging="57"/>
                    <w:rPr>
                      <w:rFonts w:ascii="SVN-Gilroy" w:hAnsi="SVN-Gilroy"/>
                      <w:sz w:val="24"/>
                      <w:szCs w:val="24"/>
                    </w:rPr>
                  </w:pPr>
                  <w:r w:rsidRPr="00A206D2">
                    <w:rPr>
                      <w:rFonts w:ascii="SVN-Gilroy" w:hAnsi="SVN-Gilroy"/>
                      <w:sz w:val="24"/>
                      <w:szCs w:val="24"/>
                    </w:rPr>
                    <w:t>Tài khoản thanh toán phí D</w:t>
                  </w:r>
                  <w:r w:rsidRPr="00324CB0">
                    <w:rPr>
                      <w:rFonts w:ascii="SVN-Gilroy" w:hAnsi="SVN-Gilroy"/>
                      <w:sz w:val="24"/>
                      <w:szCs w:val="24"/>
                    </w:rPr>
                    <w:t xml:space="preserve">ịch </w:t>
                  </w:r>
                  <w:proofErr w:type="gramStart"/>
                  <w:r>
                    <w:rPr>
                      <w:rFonts w:ascii="SVN-Gilroy" w:hAnsi="SVN-Gilroy"/>
                      <w:sz w:val="24"/>
                      <w:szCs w:val="24"/>
                    </w:rPr>
                    <w:t>v</w:t>
                  </w:r>
                  <w:r w:rsidRPr="00324CB0">
                    <w:rPr>
                      <w:rFonts w:ascii="SVN-Gilroy" w:hAnsi="SVN-Gilroy"/>
                      <w:sz w:val="24"/>
                      <w:szCs w:val="24"/>
                    </w:rPr>
                    <w:t>ụ</w:t>
                  </w:r>
                  <w:r w:rsidRPr="00D0306B">
                    <w:rPr>
                      <w:rFonts w:ascii="SVN-Gilroy" w:hAnsi="SVN-Gilroy"/>
                      <w:b/>
                      <w:bCs/>
                      <w:color w:val="FF0000"/>
                      <w:sz w:val="24"/>
                      <w:szCs w:val="24"/>
                      <w:vertAlign w:val="superscript"/>
                    </w:rPr>
                    <w:t>(</w:t>
                  </w:r>
                  <w:proofErr w:type="gramEnd"/>
                  <w:r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p w14:paraId="661C311C" w14:textId="267B483B" w:rsidR="00467135" w:rsidRPr="00E9760C" w:rsidRDefault="00467135" w:rsidP="00E9760C">
                  <w:pPr>
                    <w:ind w:left="153"/>
                    <w:rPr>
                      <w:rFonts w:ascii="SVN-Gilroy" w:hAnsi="SVN-Gilroy"/>
                      <w:b/>
                      <w:bCs/>
                      <w:i/>
                      <w:iCs/>
                      <w:sz w:val="24"/>
                      <w:szCs w:val="24"/>
                    </w:rPr>
                  </w:pPr>
                  <w:r w:rsidRPr="00E9760C">
                    <w:rPr>
                      <w:rFonts w:ascii="SVN-Gilroy" w:hAnsi="SVN-Gilroy"/>
                      <w:b/>
                      <w:bCs/>
                      <w:i/>
                      <w:iCs/>
                      <w:sz w:val="24"/>
                      <w:szCs w:val="24"/>
                    </w:rPr>
                    <w:t>Khi đăng ký Dịch vụ</w:t>
                  </w:r>
                  <w:r w:rsidR="0063069F" w:rsidRPr="00E9760C">
                    <w:rPr>
                      <w:rFonts w:ascii="SVN-Gilroy" w:hAnsi="SVN-Gilroy"/>
                      <w:b/>
                      <w:bCs/>
                      <w:i/>
                      <w:iCs/>
                      <w:sz w:val="24"/>
                      <w:szCs w:val="24"/>
                    </w:rPr>
                    <w:t>, chúng tôi đồng ý</w:t>
                  </w:r>
                  <w:r w:rsidR="006B66F1">
                    <w:rPr>
                      <w:rFonts w:ascii="SVN-Gilroy" w:hAnsi="SVN-Gilroy"/>
                      <w:b/>
                      <w:bCs/>
                      <w:i/>
                      <w:iCs/>
                      <w:sz w:val="24"/>
                      <w:szCs w:val="24"/>
                    </w:rPr>
                    <w:t>:</w:t>
                  </w:r>
                </w:p>
                <w:p w14:paraId="134842FC" w14:textId="7F65AC09" w:rsidR="00616EEB" w:rsidRPr="00191544" w:rsidRDefault="00467135" w:rsidP="00E9760C">
                  <w:pPr>
                    <w:ind w:left="193" w:right="-34" w:hanging="193"/>
                    <w:jc w:val="both"/>
                    <w:rPr>
                      <w:rFonts w:ascii="SVN-Gilroy" w:hAnsi="SVN-Gilroy"/>
                      <w:i/>
                      <w:sz w:val="24"/>
                      <w:szCs w:val="24"/>
                    </w:rPr>
                  </w:pPr>
                  <w:r w:rsidRPr="00E55181">
                    <w:rPr>
                      <w:rFonts w:ascii="SVN-Gilroy" w:hAnsi="SVN-Gilroy"/>
                      <w:sz w:val="24"/>
                      <w:szCs w:val="24"/>
                    </w:rPr>
                    <w:t xml:space="preserve">- Tài khoản thanh toán sử dụng </w:t>
                  </w:r>
                  <w:r w:rsidR="00EA51E9" w:rsidRPr="00A206D2">
                    <w:rPr>
                      <w:rFonts w:ascii="SVN-Gilroy" w:hAnsi="SVN-Gilroy"/>
                      <w:sz w:val="24"/>
                      <w:szCs w:val="24"/>
                    </w:rPr>
                    <w:t>D</w:t>
                  </w:r>
                  <w:r w:rsidR="00EA51E9" w:rsidRPr="00324CB0">
                    <w:rPr>
                      <w:rFonts w:ascii="SVN-Gilroy" w:hAnsi="SVN-Gilroy"/>
                      <w:sz w:val="24"/>
                      <w:szCs w:val="24"/>
                    </w:rPr>
                    <w:t xml:space="preserve">ịch </w:t>
                  </w:r>
                  <w:r w:rsidR="00184BB7">
                    <w:rPr>
                      <w:rFonts w:ascii="SVN-Gilroy" w:hAnsi="SVN-Gilroy"/>
                      <w:sz w:val="24"/>
                      <w:szCs w:val="24"/>
                    </w:rPr>
                    <w:t xml:space="preserve">vụ </w:t>
                  </w:r>
                  <w:r w:rsidR="00EA51E9">
                    <w:rPr>
                      <w:rFonts w:ascii="SVN-Gilroy" w:hAnsi="SVN-Gilroy"/>
                      <w:sz w:val="24"/>
                      <w:szCs w:val="24"/>
                    </w:rPr>
                    <w:t>(“TKTT”)</w:t>
                  </w:r>
                  <w:r w:rsidR="00F06C90">
                    <w:rPr>
                      <w:rFonts w:ascii="SVN-Gilroy" w:hAnsi="SVN-Gilroy"/>
                      <w:sz w:val="24"/>
                      <w:szCs w:val="24"/>
                    </w:rPr>
                    <w:t xml:space="preserve">, </w:t>
                  </w:r>
                  <w:r w:rsidR="008615A6">
                    <w:rPr>
                      <w:rFonts w:ascii="SVN-Gilroy" w:hAnsi="SVN-Gilroy"/>
                      <w:sz w:val="24"/>
                      <w:szCs w:val="24"/>
                    </w:rPr>
                    <w:t>Khoản</w:t>
                  </w:r>
                  <w:r w:rsidR="00F06C90">
                    <w:rPr>
                      <w:rFonts w:ascii="SVN-Gilroy" w:hAnsi="SVN-Gilroy"/>
                      <w:sz w:val="24"/>
                      <w:szCs w:val="24"/>
                    </w:rPr>
                    <w:t xml:space="preserve"> tiền gửi có kỳ hạn (“</w:t>
                  </w:r>
                  <w:r w:rsidR="008615A6">
                    <w:rPr>
                      <w:rFonts w:ascii="SVN-Gilroy" w:hAnsi="SVN-Gilroy"/>
                      <w:sz w:val="24"/>
                      <w:szCs w:val="24"/>
                    </w:rPr>
                    <w:t>KTG</w:t>
                  </w:r>
                  <w:r w:rsidR="00F06C90">
                    <w:rPr>
                      <w:rFonts w:ascii="SVN-Gilroy" w:hAnsi="SVN-Gilroy"/>
                      <w:sz w:val="24"/>
                      <w:szCs w:val="24"/>
                    </w:rPr>
                    <w:t>”), thẻ ghi nợ</w:t>
                  </w:r>
                  <w:r w:rsidR="00B97CB9">
                    <w:rPr>
                      <w:rFonts w:ascii="SVN-Gilroy" w:hAnsi="SVN-Gilroy"/>
                      <w:sz w:val="24"/>
                      <w:szCs w:val="24"/>
                    </w:rPr>
                    <w:t>/</w:t>
                  </w:r>
                  <w:r w:rsidR="00F06C90">
                    <w:rPr>
                      <w:rFonts w:ascii="SVN-Gilroy" w:hAnsi="SVN-Gilroy"/>
                      <w:sz w:val="24"/>
                      <w:szCs w:val="24"/>
                    </w:rPr>
                    <w:t>thẻ tín dụng</w:t>
                  </w:r>
                  <w:r w:rsidR="00B97CB9">
                    <w:rPr>
                      <w:rFonts w:ascii="SVN-Gilroy" w:hAnsi="SVN-Gilroy"/>
                      <w:sz w:val="24"/>
                      <w:szCs w:val="24"/>
                    </w:rPr>
                    <w:t xml:space="preserve"> (“Thẻ”)</w:t>
                  </w:r>
                  <w:r w:rsidR="002E4BEB">
                    <w:rPr>
                      <w:rFonts w:ascii="SVN-Gilroy" w:hAnsi="SVN-Gilroy"/>
                      <w:sz w:val="24"/>
                      <w:szCs w:val="24"/>
                    </w:rPr>
                    <w:t>, Khoản vay (</w:t>
                  </w:r>
                  <w:r w:rsidR="003E2FBE">
                    <w:rPr>
                      <w:rFonts w:ascii="SVN-Gilroy" w:hAnsi="SVN-Gilroy"/>
                      <w:sz w:val="24"/>
                      <w:szCs w:val="24"/>
                    </w:rPr>
                    <w:t>“</w:t>
                  </w:r>
                  <w:r w:rsidR="002E4BEB">
                    <w:rPr>
                      <w:rFonts w:ascii="SVN-Gilroy" w:hAnsi="SVN-Gilroy"/>
                      <w:sz w:val="24"/>
                      <w:szCs w:val="24"/>
                    </w:rPr>
                    <w:t>KV</w:t>
                  </w:r>
                  <w:r w:rsidR="003E2FBE">
                    <w:rPr>
                      <w:rFonts w:ascii="SVN-Gilroy" w:hAnsi="SVN-Gilroy"/>
                      <w:sz w:val="24"/>
                      <w:szCs w:val="24"/>
                    </w:rPr>
                    <w:t>”</w:t>
                  </w:r>
                  <w:r w:rsidR="002E4BEB">
                    <w:rPr>
                      <w:rFonts w:ascii="SVN-Gilroy" w:hAnsi="SVN-Gilroy"/>
                      <w:sz w:val="24"/>
                      <w:szCs w:val="24"/>
                    </w:rPr>
                    <w:t>)</w:t>
                  </w:r>
                  <w:r w:rsidR="00F06C90" w:rsidRPr="00E55181">
                    <w:rPr>
                      <w:rFonts w:ascii="SVN-Gilroy" w:hAnsi="SVN-Gilroy"/>
                      <w:sz w:val="24"/>
                      <w:szCs w:val="24"/>
                    </w:rPr>
                    <w:t xml:space="preserve"> sử dụng </w:t>
                  </w:r>
                  <w:r w:rsidR="00F06C90" w:rsidRPr="00A206D2">
                    <w:rPr>
                      <w:rFonts w:ascii="SVN-Gilroy" w:hAnsi="SVN-Gilroy"/>
                      <w:sz w:val="24"/>
                      <w:szCs w:val="24"/>
                    </w:rPr>
                    <w:t>D</w:t>
                  </w:r>
                  <w:r w:rsidR="00F06C90" w:rsidRPr="00324CB0">
                    <w:rPr>
                      <w:rFonts w:ascii="SVN-Gilroy" w:hAnsi="SVN-Gilroy"/>
                      <w:sz w:val="24"/>
                      <w:szCs w:val="24"/>
                    </w:rPr>
                    <w:t xml:space="preserve">ịch </w:t>
                  </w:r>
                  <w:r w:rsidR="00F06C90">
                    <w:rPr>
                      <w:rFonts w:ascii="SVN-Gilroy" w:hAnsi="SVN-Gilroy"/>
                      <w:sz w:val="24"/>
                      <w:szCs w:val="24"/>
                    </w:rPr>
                    <w:t>vụ</w:t>
                  </w:r>
                  <w:r w:rsidRPr="00E55181">
                    <w:rPr>
                      <w:rFonts w:ascii="SVN-Gilroy" w:hAnsi="SVN-Gilroy"/>
                      <w:sz w:val="24"/>
                      <w:szCs w:val="24"/>
                    </w:rPr>
                    <w:t xml:space="preserve">: Mặc định </w:t>
                  </w:r>
                  <w:r w:rsidR="00DA21F6">
                    <w:rPr>
                      <w:rFonts w:ascii="SVN-Gilroy" w:hAnsi="SVN-Gilroy"/>
                      <w:sz w:val="24"/>
                      <w:szCs w:val="24"/>
                    </w:rPr>
                    <w:t>l</w:t>
                  </w:r>
                  <w:r w:rsidR="00E9760C">
                    <w:rPr>
                      <w:rFonts w:ascii="SVN-Gilroy" w:hAnsi="SVN-Gilroy"/>
                      <w:sz w:val="24"/>
                      <w:szCs w:val="24"/>
                    </w:rPr>
                    <w:t>à</w:t>
                  </w:r>
                  <w:r w:rsidRPr="00E55181">
                    <w:rPr>
                      <w:rFonts w:ascii="SVN-Gilroy" w:hAnsi="SVN-Gilroy"/>
                      <w:sz w:val="24"/>
                      <w:szCs w:val="24"/>
                    </w:rPr>
                    <w:t xml:space="preserve"> tất cả các </w:t>
                  </w:r>
                  <w:r w:rsidR="00EA51E9">
                    <w:rPr>
                      <w:rFonts w:ascii="SVN-Gilroy" w:hAnsi="SVN-Gilroy"/>
                      <w:sz w:val="24"/>
                      <w:szCs w:val="24"/>
                    </w:rPr>
                    <w:t>TKTT</w:t>
                  </w:r>
                  <w:r w:rsidR="00F06C90">
                    <w:rPr>
                      <w:rFonts w:ascii="SVN-Gilroy" w:hAnsi="SVN-Gilroy"/>
                      <w:sz w:val="24"/>
                      <w:szCs w:val="24"/>
                    </w:rPr>
                    <w:t>,</w:t>
                  </w:r>
                  <w:r w:rsidR="00E5489F">
                    <w:rPr>
                      <w:rFonts w:ascii="SVN-Gilroy" w:hAnsi="SVN-Gilroy"/>
                      <w:sz w:val="24"/>
                      <w:szCs w:val="24"/>
                    </w:rPr>
                    <w:t xml:space="preserve"> </w:t>
                  </w:r>
                  <w:r w:rsidR="008615A6">
                    <w:rPr>
                      <w:rFonts w:ascii="SVN-Gilroy" w:hAnsi="SVN-Gilroy"/>
                      <w:sz w:val="24"/>
                      <w:szCs w:val="24"/>
                    </w:rPr>
                    <w:t>KTG</w:t>
                  </w:r>
                  <w:r w:rsidR="00F06C90">
                    <w:rPr>
                      <w:rFonts w:ascii="SVN-Gilroy" w:hAnsi="SVN-Gilroy"/>
                      <w:sz w:val="24"/>
                      <w:szCs w:val="24"/>
                    </w:rPr>
                    <w:t>,</w:t>
                  </w:r>
                  <w:r w:rsidR="002E4BEB">
                    <w:rPr>
                      <w:rFonts w:ascii="SVN-Gilroy" w:hAnsi="SVN-Gilroy"/>
                      <w:sz w:val="24"/>
                      <w:szCs w:val="24"/>
                    </w:rPr>
                    <w:t xml:space="preserve"> KV,</w:t>
                  </w:r>
                  <w:r w:rsidR="00F06C90">
                    <w:rPr>
                      <w:rFonts w:ascii="SVN-Gilroy" w:hAnsi="SVN-Gilroy"/>
                      <w:sz w:val="24"/>
                      <w:szCs w:val="24"/>
                    </w:rPr>
                    <w:t xml:space="preserve"> </w:t>
                  </w:r>
                  <w:r w:rsidR="00B97CB9">
                    <w:rPr>
                      <w:rFonts w:ascii="SVN-Gilroy" w:hAnsi="SVN-Gilroy"/>
                      <w:sz w:val="24"/>
                      <w:szCs w:val="24"/>
                    </w:rPr>
                    <w:t>T</w:t>
                  </w:r>
                  <w:r w:rsidR="00F06C90">
                    <w:rPr>
                      <w:rFonts w:ascii="SVN-Gilroy" w:hAnsi="SVN-Gilroy"/>
                      <w:sz w:val="24"/>
                      <w:szCs w:val="24"/>
                    </w:rPr>
                    <w:t>hẻ hiện có</w:t>
                  </w:r>
                  <w:r w:rsidR="00B25F93">
                    <w:rPr>
                      <w:rFonts w:ascii="SVN-Gilroy" w:hAnsi="SVN-Gilroy"/>
                      <w:sz w:val="24"/>
                      <w:szCs w:val="24"/>
                    </w:rPr>
                    <w:t xml:space="preserve"> </w:t>
                  </w:r>
                  <w:r w:rsidRPr="00E55181">
                    <w:rPr>
                      <w:rFonts w:ascii="SVN-Gilroy" w:hAnsi="SVN-Gilroy"/>
                      <w:sz w:val="24"/>
                      <w:szCs w:val="24"/>
                    </w:rPr>
                    <w:t xml:space="preserve">và tự động liên kết các </w:t>
                  </w:r>
                  <w:r w:rsidR="006D5F73">
                    <w:rPr>
                      <w:rFonts w:ascii="SVN-Gilroy" w:hAnsi="SVN-Gilroy"/>
                      <w:sz w:val="24"/>
                      <w:szCs w:val="24"/>
                    </w:rPr>
                    <w:t>TKTT</w:t>
                  </w:r>
                  <w:r w:rsidR="005E7948">
                    <w:rPr>
                      <w:rFonts w:ascii="SVN-Gilroy" w:hAnsi="SVN-Gilroy"/>
                      <w:sz w:val="24"/>
                      <w:szCs w:val="24"/>
                    </w:rPr>
                    <w:t xml:space="preserve">, </w:t>
                  </w:r>
                  <w:r w:rsidR="008615A6">
                    <w:rPr>
                      <w:rFonts w:ascii="SVN-Gilroy" w:hAnsi="SVN-Gilroy"/>
                      <w:sz w:val="24"/>
                      <w:szCs w:val="24"/>
                    </w:rPr>
                    <w:t>KTG</w:t>
                  </w:r>
                  <w:r w:rsidR="005E7948">
                    <w:rPr>
                      <w:rFonts w:ascii="SVN-Gilroy" w:hAnsi="SVN-Gilroy"/>
                      <w:sz w:val="24"/>
                      <w:szCs w:val="24"/>
                    </w:rPr>
                    <w:t>,</w:t>
                  </w:r>
                  <w:r w:rsidR="002E4BEB">
                    <w:rPr>
                      <w:rFonts w:ascii="SVN-Gilroy" w:hAnsi="SVN-Gilroy"/>
                      <w:sz w:val="24"/>
                      <w:szCs w:val="24"/>
                    </w:rPr>
                    <w:t xml:space="preserve"> KV,</w:t>
                  </w:r>
                  <w:r w:rsidR="005E7948">
                    <w:rPr>
                      <w:rFonts w:ascii="SVN-Gilroy" w:hAnsi="SVN-Gilroy"/>
                      <w:sz w:val="24"/>
                      <w:szCs w:val="24"/>
                    </w:rPr>
                    <w:t xml:space="preserve"> </w:t>
                  </w:r>
                  <w:r w:rsidR="00B97CB9">
                    <w:rPr>
                      <w:rFonts w:ascii="SVN-Gilroy" w:hAnsi="SVN-Gilroy"/>
                      <w:sz w:val="24"/>
                      <w:szCs w:val="24"/>
                    </w:rPr>
                    <w:t>T</w:t>
                  </w:r>
                  <w:r w:rsidR="005E7948">
                    <w:rPr>
                      <w:rFonts w:ascii="SVN-Gilroy" w:hAnsi="SVN-Gilroy"/>
                      <w:sz w:val="24"/>
                      <w:szCs w:val="24"/>
                    </w:rPr>
                    <w:t>hẻ</w:t>
                  </w:r>
                  <w:r w:rsidRPr="00E55181">
                    <w:rPr>
                      <w:rFonts w:ascii="SVN-Gilroy" w:hAnsi="SVN-Gilroy"/>
                      <w:sz w:val="24"/>
                      <w:szCs w:val="24"/>
                    </w:rPr>
                    <w:t xml:space="preserve"> được mở mới sau này của </w:t>
                  </w:r>
                  <w:r w:rsidR="006D5F73">
                    <w:rPr>
                      <w:rFonts w:ascii="SVN-Gilroy" w:hAnsi="SVN-Gilroy"/>
                      <w:sz w:val="24"/>
                      <w:szCs w:val="24"/>
                    </w:rPr>
                    <w:t>Chúng tôi tại VPBank</w:t>
                  </w:r>
                  <w:r w:rsidR="006B66F1">
                    <w:rPr>
                      <w:rFonts w:ascii="SVN-Gilroy" w:hAnsi="SVN-Gilroy"/>
                      <w:sz w:val="24"/>
                      <w:szCs w:val="24"/>
                    </w:rPr>
                    <w:t>.</w:t>
                  </w:r>
                </w:p>
                <w:p w14:paraId="31848135" w14:textId="039FB8FC" w:rsidR="00B45398" w:rsidRPr="0060535E" w:rsidRDefault="00467135" w:rsidP="006B66F1">
                  <w:pPr>
                    <w:jc w:val="both"/>
                    <w:rPr>
                      <w:rFonts w:ascii="SVN-Gilroy" w:hAnsi="SVN-Gilroy"/>
                      <w:sz w:val="24"/>
                      <w:szCs w:val="24"/>
                    </w:rPr>
                  </w:pPr>
                  <w:r>
                    <w:rPr>
                      <w:rFonts w:ascii="SVN-Gilroy" w:hAnsi="SVN-Gilroy"/>
                      <w:sz w:val="24"/>
                      <w:szCs w:val="24"/>
                    </w:rPr>
                    <w:t xml:space="preserve">- </w:t>
                  </w:r>
                  <w:r w:rsidR="00616EEB" w:rsidRPr="00E55181">
                    <w:rPr>
                      <w:rFonts w:ascii="SVN-Gilroy" w:hAnsi="SVN-Gilroy"/>
                      <w:sz w:val="24"/>
                      <w:szCs w:val="24"/>
                    </w:rPr>
                    <w:t xml:space="preserve">Hạn mức </w:t>
                  </w:r>
                  <w:r w:rsidR="00A50C87" w:rsidRPr="00E55181">
                    <w:rPr>
                      <w:rFonts w:ascii="SVN-Gilroy" w:hAnsi="SVN-Gilroy"/>
                      <w:sz w:val="24"/>
                      <w:szCs w:val="24"/>
                    </w:rPr>
                    <w:t>giao dịch</w:t>
                  </w:r>
                  <w:r w:rsidR="00EA51E9">
                    <w:rPr>
                      <w:rFonts w:ascii="SVN-Gilroy" w:hAnsi="SVN-Gilroy"/>
                      <w:sz w:val="24"/>
                      <w:szCs w:val="24"/>
                    </w:rPr>
                    <w:t xml:space="preserve"> tối đa</w:t>
                  </w:r>
                  <w:r w:rsidR="006D5F73">
                    <w:rPr>
                      <w:rFonts w:ascii="SVN-Gilroy" w:hAnsi="SVN-Gilroy"/>
                      <w:sz w:val="24"/>
                      <w:szCs w:val="24"/>
                    </w:rPr>
                    <w:t xml:space="preserve"> khi sử dụng </w:t>
                  </w:r>
                  <w:r w:rsidR="006D5F73" w:rsidRPr="00A206D2">
                    <w:rPr>
                      <w:rFonts w:ascii="SVN-Gilroy" w:hAnsi="SVN-Gilroy"/>
                      <w:sz w:val="24"/>
                      <w:szCs w:val="24"/>
                    </w:rPr>
                    <w:t>D</w:t>
                  </w:r>
                  <w:r w:rsidR="006D5F73" w:rsidRPr="00324CB0">
                    <w:rPr>
                      <w:rFonts w:ascii="SVN-Gilroy" w:hAnsi="SVN-Gilroy"/>
                      <w:sz w:val="24"/>
                      <w:szCs w:val="24"/>
                    </w:rPr>
                    <w:t xml:space="preserve">ịch </w:t>
                  </w:r>
                  <w:r w:rsidR="00184BB7">
                    <w:rPr>
                      <w:rFonts w:ascii="SVN-Gilroy" w:hAnsi="SVN-Gilroy"/>
                      <w:sz w:val="24"/>
                      <w:szCs w:val="24"/>
                    </w:rPr>
                    <w:t>vụ</w:t>
                  </w:r>
                  <w:r>
                    <w:rPr>
                      <w:rFonts w:ascii="SVN-Gilroy" w:hAnsi="SVN-Gilroy"/>
                      <w:sz w:val="24"/>
                      <w:szCs w:val="24"/>
                    </w:rPr>
                    <w:t>:</w:t>
                  </w:r>
                  <w:r w:rsidR="00616EEB">
                    <w:rPr>
                      <w:rFonts w:ascii="SVN-Gilroy" w:hAnsi="SVN-Gilroy"/>
                      <w:sz w:val="24"/>
                      <w:szCs w:val="24"/>
                    </w:rPr>
                    <w:t xml:space="preserve"> </w:t>
                  </w:r>
                  <w:r w:rsidR="006D5F73">
                    <w:rPr>
                      <w:rFonts w:ascii="SVN-Gilroy" w:hAnsi="SVN-Gilroy"/>
                      <w:sz w:val="24"/>
                      <w:szCs w:val="24"/>
                    </w:rPr>
                    <w:t>áp dụng</w:t>
                  </w:r>
                  <w:r>
                    <w:rPr>
                      <w:rFonts w:ascii="SVN-Gilroy" w:hAnsi="SVN-Gilroy"/>
                      <w:sz w:val="24"/>
                      <w:szCs w:val="24"/>
                    </w:rPr>
                    <w:t xml:space="preserve"> theo quy định của VPBank trong từng thời kỳ.</w:t>
                  </w:r>
                </w:p>
              </w:tc>
            </w:tr>
          </w:tbl>
          <w:p w14:paraId="76D57C0F" w14:textId="77777777" w:rsidR="00616EEB" w:rsidRDefault="00616EEB" w:rsidP="00F36C77">
            <w:pPr>
              <w:rPr>
                <w:rFonts w:ascii="SVN-Gilroy" w:hAnsi="SVN-Gilroy"/>
                <w:sz w:val="24"/>
                <w:szCs w:val="24"/>
              </w:rPr>
            </w:pPr>
          </w:p>
        </w:tc>
      </w:tr>
      <w:tr w:rsidR="00E22049" w:rsidRPr="005E37B1" w14:paraId="0724CE12" w14:textId="77777777" w:rsidTr="002C3277">
        <w:trPr>
          <w:trHeight w:val="300"/>
          <w:jc w:val="center"/>
        </w:trPr>
        <w:tc>
          <w:tcPr>
            <w:tcW w:w="10345" w:type="dxa"/>
            <w:tcBorders>
              <w:top w:val="nil"/>
            </w:tcBorders>
            <w:shd w:val="clear" w:color="auto" w:fill="D9D9D9" w:themeFill="background1" w:themeFillShade="D9"/>
          </w:tcPr>
          <w:p w14:paraId="2816A0D5" w14:textId="53553B71" w:rsidR="00E22049" w:rsidRPr="00F7743C" w:rsidRDefault="00E22049" w:rsidP="006B66F1">
            <w:pPr>
              <w:rPr>
                <w:rFonts w:ascii="SVN-Gilroy" w:hAnsi="SVN-Gilroy"/>
                <w:b/>
                <w:i/>
                <w:sz w:val="24"/>
                <w:szCs w:val="24"/>
              </w:rPr>
            </w:pPr>
            <w:r>
              <w:rPr>
                <w:rFonts w:ascii="SVN-Gilroy" w:hAnsi="SVN-Gilroy"/>
                <w:b/>
                <w:bCs/>
                <w:sz w:val="24"/>
                <w:szCs w:val="24"/>
              </w:rPr>
              <w:t>2</w:t>
            </w:r>
            <w:r w:rsidR="000817DC">
              <w:rPr>
                <w:rFonts w:ascii="SVN-Gilroy" w:hAnsi="SVN-Gilroy"/>
                <w:b/>
                <w:bCs/>
                <w:sz w:val="24"/>
                <w:szCs w:val="24"/>
              </w:rPr>
              <w:t>.</w:t>
            </w:r>
            <w:r w:rsidRPr="00A206D2">
              <w:rPr>
                <w:rFonts w:ascii="SVN-Gilroy" w:hAnsi="SVN-Gilroy"/>
                <w:b/>
                <w:bCs/>
                <w:sz w:val="24"/>
                <w:szCs w:val="24"/>
              </w:rPr>
              <w:t xml:space="preserve"> Đăng k</w:t>
            </w:r>
            <w:r>
              <w:rPr>
                <w:rFonts w:ascii="SVN-Gilroy" w:hAnsi="SVN-Gilroy"/>
                <w:b/>
                <w:bCs/>
                <w:sz w:val="24"/>
                <w:szCs w:val="24"/>
              </w:rPr>
              <w:t xml:space="preserve">ý </w:t>
            </w:r>
            <w:r w:rsidR="000F4557">
              <w:rPr>
                <w:rFonts w:ascii="SVN-Gilroy" w:hAnsi="SVN-Gilroy"/>
                <w:b/>
                <w:bCs/>
                <w:sz w:val="24"/>
                <w:szCs w:val="24"/>
              </w:rPr>
              <w:t>N</w:t>
            </w:r>
            <w:r>
              <w:rPr>
                <w:rFonts w:ascii="SVN-Gilroy" w:hAnsi="SVN-Gilroy"/>
                <w:b/>
                <w:bCs/>
                <w:sz w:val="24"/>
                <w:szCs w:val="24"/>
              </w:rPr>
              <w:t>gườ</w:t>
            </w:r>
            <w:r w:rsidR="0064088A">
              <w:rPr>
                <w:rFonts w:ascii="SVN-Gilroy" w:hAnsi="SVN-Gilroy"/>
                <w:b/>
                <w:bCs/>
                <w:sz w:val="24"/>
                <w:szCs w:val="24"/>
              </w:rPr>
              <w:t xml:space="preserve">i sử dụng </w:t>
            </w:r>
            <w:r w:rsidR="00184BB7">
              <w:rPr>
                <w:rFonts w:ascii="SVN-Gilroy" w:hAnsi="SVN-Gilroy"/>
                <w:b/>
                <w:bCs/>
                <w:sz w:val="24"/>
                <w:szCs w:val="24"/>
              </w:rPr>
              <w:t>Dịch vụ và phạm vi sử dụng Dịch vụ</w:t>
            </w:r>
            <w:r w:rsidR="007F3851" w:rsidRPr="007F3851">
              <w:rPr>
                <w:rFonts w:ascii="SVN-Gilroy" w:hAnsi="SVN-Gilroy"/>
                <w:b/>
                <w:bCs/>
                <w:sz w:val="24"/>
                <w:szCs w:val="24"/>
                <w:vertAlign w:val="superscript"/>
              </w:rPr>
              <w:t xml:space="preserve"> </w:t>
            </w:r>
            <w:r w:rsidRPr="00D0306B">
              <w:rPr>
                <w:rFonts w:ascii="SVN-Gilroy" w:hAnsi="SVN-Gilroy"/>
                <w:b/>
                <w:bCs/>
                <w:color w:val="FF0000"/>
                <w:sz w:val="24"/>
                <w:szCs w:val="24"/>
                <w:vertAlign w:val="superscript"/>
              </w:rPr>
              <w:t>(*)</w:t>
            </w:r>
          </w:p>
        </w:tc>
      </w:tr>
      <w:tr w:rsidR="00E22049" w:rsidRPr="005E37B1" w14:paraId="1AF05175" w14:textId="77777777" w:rsidTr="002C3277">
        <w:trPr>
          <w:trHeight w:val="300"/>
          <w:jc w:val="center"/>
        </w:trPr>
        <w:tc>
          <w:tcPr>
            <w:tcW w:w="10345" w:type="dxa"/>
            <w:tcBorders>
              <w:top w:val="nil"/>
            </w:tcBorders>
            <w:shd w:val="clear" w:color="auto" w:fill="F2F2F2" w:themeFill="background1" w:themeFillShade="F2"/>
          </w:tcPr>
          <w:p w14:paraId="197F4C1E" w14:textId="77777777" w:rsidR="000E749D" w:rsidRDefault="00F455E5" w:rsidP="000E749D">
            <w:pPr>
              <w:rPr>
                <w:rFonts w:ascii="SVN-Gilroy" w:hAnsi="SVN-Gilroy"/>
                <w:b/>
                <w:bCs/>
                <w:sz w:val="24"/>
                <w:szCs w:val="24"/>
              </w:rPr>
            </w:pPr>
            <w:r>
              <w:rPr>
                <w:rFonts w:ascii="SVN-Gilroy" w:hAnsi="SVN-Gilroy"/>
                <w:b/>
                <w:bCs/>
                <w:sz w:val="24"/>
                <w:szCs w:val="24"/>
              </w:rPr>
              <w:t>2.1 Thông tin</w:t>
            </w:r>
            <w:r w:rsidR="00E22049">
              <w:rPr>
                <w:rFonts w:ascii="SVN-Gilroy" w:hAnsi="SVN-Gilroy"/>
                <w:b/>
                <w:bCs/>
                <w:sz w:val="24"/>
                <w:szCs w:val="24"/>
              </w:rPr>
              <w:t xml:space="preserve"> </w:t>
            </w:r>
            <w:r w:rsidR="000F4557">
              <w:rPr>
                <w:rFonts w:ascii="SVN-Gilroy" w:hAnsi="SVN-Gilroy"/>
                <w:b/>
                <w:bCs/>
                <w:sz w:val="24"/>
                <w:szCs w:val="24"/>
              </w:rPr>
              <w:t>N</w:t>
            </w:r>
            <w:r w:rsidR="00E22049">
              <w:rPr>
                <w:rFonts w:ascii="SVN-Gilroy" w:hAnsi="SVN-Gilroy"/>
                <w:b/>
                <w:bCs/>
                <w:sz w:val="24"/>
                <w:szCs w:val="24"/>
              </w:rPr>
              <w:t xml:space="preserve">gười </w:t>
            </w:r>
            <w:r w:rsidR="0064088A">
              <w:rPr>
                <w:rFonts w:ascii="SVN-Gilroy" w:hAnsi="SVN-Gilroy"/>
                <w:b/>
                <w:bCs/>
                <w:sz w:val="24"/>
                <w:szCs w:val="24"/>
              </w:rPr>
              <w:t xml:space="preserve">sử dụng </w:t>
            </w:r>
            <w:r w:rsidR="00184BB7">
              <w:rPr>
                <w:rFonts w:ascii="SVN-Gilroy" w:hAnsi="SVN-Gilroy"/>
                <w:b/>
                <w:bCs/>
                <w:sz w:val="24"/>
                <w:szCs w:val="24"/>
              </w:rPr>
              <w:t>Dịch vụ và phạm vi sử dụng Dịch vụ</w:t>
            </w:r>
          </w:p>
          <w:p w14:paraId="221501BC" w14:textId="2A0897AA" w:rsidR="00E22049" w:rsidRPr="00F7743C" w:rsidRDefault="000E749D" w:rsidP="000E749D">
            <w:pPr>
              <w:rPr>
                <w:rFonts w:ascii="SVN-Gilroy" w:hAnsi="SVN-Gilroy"/>
                <w:b/>
                <w:bCs/>
                <w:i/>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Đồng thời là Kế toán tr</w:t>
            </w:r>
            <w:r w:rsidRPr="00B1057E">
              <w:rPr>
                <w:rFonts w:ascii="SVN-Gilroy" w:hAnsi="SVN-Gilroy" w:hint="eastAsia"/>
                <w:sz w:val="24"/>
                <w:szCs w:val="24"/>
              </w:rPr>
              <w:t>ư</w:t>
            </w:r>
            <w:r w:rsidRPr="00B1057E">
              <w:rPr>
                <w:rFonts w:ascii="SVN-Gilroy" w:hAnsi="SVN-Gilroy"/>
                <w:sz w:val="24"/>
                <w:szCs w:val="24"/>
              </w:rPr>
              <w:t>ởng/Phụ trách kế toán</w:t>
            </w:r>
            <w:r>
              <w:rPr>
                <w:rFonts w:ascii="SVN-Gilroy" w:hAnsi="SVN-Gilroy"/>
                <w:sz w:val="24"/>
                <w:szCs w:val="24"/>
              </w:rPr>
              <w:t xml:space="preserve"> </w:t>
            </w:r>
            <w:r w:rsidR="00E0556A">
              <w:rPr>
                <w:rStyle w:val="FootnoteReference"/>
                <w:rFonts w:ascii="SVN-Gilroy" w:hAnsi="SVN-Gilroy"/>
                <w:sz w:val="24"/>
                <w:szCs w:val="24"/>
              </w:rPr>
              <w:footnoteReference w:id="5"/>
            </w:r>
          </w:p>
        </w:tc>
      </w:tr>
      <w:tr w:rsidR="00982D81" w:rsidRPr="005E37B1" w14:paraId="0CC7172B" w14:textId="77777777" w:rsidTr="002C3277">
        <w:trPr>
          <w:trHeight w:val="300"/>
          <w:jc w:val="center"/>
        </w:trPr>
        <w:tc>
          <w:tcPr>
            <w:tcW w:w="10345" w:type="dxa"/>
            <w:tcBorders>
              <w:top w:val="nil"/>
            </w:tcBorders>
            <w:shd w:val="clear" w:color="auto" w:fill="auto"/>
          </w:tcPr>
          <w:tbl>
            <w:tblPr>
              <w:tblW w:w="10302" w:type="dxa"/>
              <w:tblLayout w:type="fixed"/>
              <w:tblLook w:val="04A0" w:firstRow="1" w:lastRow="0" w:firstColumn="1" w:lastColumn="0" w:noHBand="0" w:noVBand="1"/>
            </w:tblPr>
            <w:tblGrid>
              <w:gridCol w:w="1496"/>
              <w:gridCol w:w="94"/>
              <w:gridCol w:w="900"/>
              <w:gridCol w:w="213"/>
              <w:gridCol w:w="566"/>
              <w:gridCol w:w="1552"/>
              <w:gridCol w:w="234"/>
              <w:gridCol w:w="216"/>
              <w:gridCol w:w="274"/>
              <w:gridCol w:w="986"/>
              <w:gridCol w:w="369"/>
              <w:gridCol w:w="739"/>
              <w:gridCol w:w="540"/>
              <w:gridCol w:w="156"/>
              <w:gridCol w:w="1967"/>
            </w:tblGrid>
            <w:tr w:rsidR="007617F9" w:rsidRPr="00324CB0" w14:paraId="608A658F" w14:textId="77777777" w:rsidTr="001826F8">
              <w:tc>
                <w:tcPr>
                  <w:tcW w:w="1496" w:type="dxa"/>
                </w:tcPr>
                <w:p w14:paraId="2EA47E6E" w14:textId="3D8A1330" w:rsidR="007617F9" w:rsidRPr="00F7743C" w:rsidRDefault="007617F9" w:rsidP="000E749D">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4049" w:type="dxa"/>
                  <w:gridSpan w:val="8"/>
                  <w:tcBorders>
                    <w:bottom w:val="dotted" w:sz="4" w:space="0" w:color="auto"/>
                  </w:tcBorders>
                </w:tcPr>
                <w:p w14:paraId="07B8C0A1" w14:textId="20F60AFE" w:rsidR="007617F9" w:rsidRPr="00324CB0" w:rsidRDefault="007617F9" w:rsidP="000E749D">
                  <w:pPr>
                    <w:spacing w:after="0" w:line="240" w:lineRule="auto"/>
                    <w:rPr>
                      <w:rFonts w:ascii="SVN-Gilroy" w:hAnsi="SVN-Gilroy"/>
                      <w:sz w:val="24"/>
                      <w:szCs w:val="24"/>
                    </w:rPr>
                  </w:pPr>
                </w:p>
              </w:tc>
              <w:tc>
                <w:tcPr>
                  <w:tcW w:w="2790" w:type="dxa"/>
                  <w:gridSpan w:val="5"/>
                </w:tcPr>
                <w:p w14:paraId="55C29131" w14:textId="7B992A67" w:rsidR="007617F9" w:rsidRPr="00324CB0" w:rsidRDefault="007617F9" w:rsidP="000E749D">
                  <w:pPr>
                    <w:spacing w:after="0" w:line="240" w:lineRule="auto"/>
                    <w:rPr>
                      <w:rFonts w:ascii="SVN-Gilroy" w:hAnsi="SVN-Gilroy"/>
                      <w:sz w:val="24"/>
                      <w:szCs w:val="24"/>
                    </w:rPr>
                  </w:pPr>
                  <w:r w:rsidRPr="00BC2151">
                    <w:rPr>
                      <w:rFonts w:ascii="SVN-Gilroy" w:hAnsi="SVN-Gilroy"/>
                      <w:sz w:val="24"/>
                      <w:szCs w:val="24"/>
                    </w:rPr>
                    <w:t>Số</w:t>
                  </w:r>
                  <w:r>
                    <w:rPr>
                      <w:rFonts w:ascii="SVN-Gilroy" w:hAnsi="SVN-Gilroy"/>
                      <w:sz w:val="24"/>
                      <w:szCs w:val="24"/>
                    </w:rPr>
                    <w:t xml:space="preserve"> CMND/HC/CCCD</w:t>
                  </w:r>
                  <w:r w:rsidR="001826F8" w:rsidRPr="00D0306B">
                    <w:rPr>
                      <w:rFonts w:ascii="SVN-Gilroy" w:hAnsi="SVN-Gilroy"/>
                      <w:b/>
                      <w:bCs/>
                      <w:color w:val="FF0000"/>
                      <w:sz w:val="24"/>
                      <w:szCs w:val="24"/>
                      <w:vertAlign w:val="superscript"/>
                    </w:rPr>
                    <w:t>(*)</w:t>
                  </w:r>
                  <w:r>
                    <w:rPr>
                      <w:rFonts w:ascii="SVN-Gilroy" w:hAnsi="SVN-Gilroy"/>
                      <w:sz w:val="24"/>
                      <w:szCs w:val="24"/>
                    </w:rPr>
                    <w:t>:</w:t>
                  </w:r>
                </w:p>
              </w:tc>
              <w:tc>
                <w:tcPr>
                  <w:tcW w:w="1967" w:type="dxa"/>
                  <w:tcBorders>
                    <w:bottom w:val="dotted" w:sz="4" w:space="0" w:color="auto"/>
                  </w:tcBorders>
                </w:tcPr>
                <w:p w14:paraId="7793149B" w14:textId="1A107410" w:rsidR="007617F9" w:rsidRPr="00324CB0" w:rsidRDefault="007617F9" w:rsidP="000E749D">
                  <w:pPr>
                    <w:spacing w:after="0" w:line="240" w:lineRule="auto"/>
                    <w:rPr>
                      <w:rFonts w:ascii="SVN-Gilroy" w:hAnsi="SVN-Gilroy"/>
                      <w:sz w:val="24"/>
                      <w:szCs w:val="24"/>
                    </w:rPr>
                  </w:pPr>
                </w:p>
              </w:tc>
            </w:tr>
            <w:tr w:rsidR="00CB7F3E" w:rsidRPr="00324CB0" w14:paraId="6614D69C" w14:textId="77777777" w:rsidTr="001826F8">
              <w:tc>
                <w:tcPr>
                  <w:tcW w:w="1590" w:type="dxa"/>
                  <w:gridSpan w:val="2"/>
                </w:tcPr>
                <w:p w14:paraId="55F625A5" w14:textId="2BF5A31A" w:rsidR="00F7743C" w:rsidRPr="000B7CDA" w:rsidRDefault="00F7743C" w:rsidP="000E749D">
                  <w:pPr>
                    <w:spacing w:after="0" w:line="240" w:lineRule="auto"/>
                    <w:rPr>
                      <w:rFonts w:ascii="SVN-Gilroy" w:hAnsi="SVN-Gilroy"/>
                      <w:sz w:val="24"/>
                      <w:szCs w:val="24"/>
                    </w:rPr>
                  </w:pPr>
                  <w:r w:rsidRPr="000B7CDA">
                    <w:rPr>
                      <w:rFonts w:ascii="SVN-Gilroy" w:hAnsi="SVN-Gilroy"/>
                      <w:sz w:val="24"/>
                      <w:szCs w:val="24"/>
                    </w:rPr>
                    <w:t>Ngày cấp</w:t>
                  </w:r>
                  <w:r w:rsidR="001826F8" w:rsidRPr="00D0306B">
                    <w:rPr>
                      <w:rFonts w:ascii="SVN-Gilroy" w:hAnsi="SVN-Gilroy"/>
                      <w:b/>
                      <w:bCs/>
                      <w:color w:val="FF0000"/>
                      <w:sz w:val="24"/>
                      <w:szCs w:val="24"/>
                      <w:vertAlign w:val="superscript"/>
                    </w:rPr>
                    <w:t>(*)</w:t>
                  </w:r>
                  <w:r w:rsidR="006B66F1">
                    <w:rPr>
                      <w:rFonts w:ascii="SVN-Gilroy" w:hAnsi="SVN-Gilroy"/>
                      <w:sz w:val="24"/>
                      <w:szCs w:val="24"/>
                    </w:rPr>
                    <w:t>:</w:t>
                  </w:r>
                </w:p>
              </w:tc>
              <w:tc>
                <w:tcPr>
                  <w:tcW w:w="3955" w:type="dxa"/>
                  <w:gridSpan w:val="7"/>
                  <w:tcBorders>
                    <w:top w:val="dotted" w:sz="4" w:space="0" w:color="auto"/>
                    <w:bottom w:val="dotted" w:sz="4" w:space="0" w:color="auto"/>
                  </w:tcBorders>
                </w:tcPr>
                <w:p w14:paraId="27C8BB05" w14:textId="04414FB9" w:rsidR="00F7743C" w:rsidRPr="000B7CDA" w:rsidRDefault="00F7743C" w:rsidP="000E749D">
                  <w:pPr>
                    <w:spacing w:after="0" w:line="240" w:lineRule="auto"/>
                    <w:rPr>
                      <w:rFonts w:ascii="SVN-Gilroy" w:hAnsi="SVN-Gilroy"/>
                      <w:sz w:val="24"/>
                      <w:szCs w:val="24"/>
                    </w:rPr>
                  </w:pPr>
                </w:p>
              </w:tc>
              <w:tc>
                <w:tcPr>
                  <w:tcW w:w="1355" w:type="dxa"/>
                  <w:gridSpan w:val="2"/>
                </w:tcPr>
                <w:p w14:paraId="4A02BAF6" w14:textId="1D87D5B0" w:rsidR="00F7743C" w:rsidRPr="000B7CDA" w:rsidRDefault="00F7743C" w:rsidP="000E749D">
                  <w:pPr>
                    <w:spacing w:after="0" w:line="240" w:lineRule="auto"/>
                    <w:rPr>
                      <w:rFonts w:ascii="SVN-Gilroy" w:hAnsi="SVN-Gilroy"/>
                      <w:sz w:val="24"/>
                      <w:szCs w:val="24"/>
                    </w:rPr>
                  </w:pPr>
                  <w:r w:rsidRPr="000B7CDA">
                    <w:rPr>
                      <w:rFonts w:ascii="SVN-Gilroy" w:hAnsi="SVN-Gilroy"/>
                      <w:sz w:val="24"/>
                      <w:szCs w:val="24"/>
                    </w:rPr>
                    <w:t>Nơi cấp</w:t>
                  </w:r>
                  <w:r w:rsidR="001826F8" w:rsidRPr="00D0306B">
                    <w:rPr>
                      <w:rFonts w:ascii="SVN-Gilroy" w:hAnsi="SVN-Gilroy"/>
                      <w:b/>
                      <w:bCs/>
                      <w:color w:val="FF0000"/>
                      <w:sz w:val="24"/>
                      <w:szCs w:val="24"/>
                      <w:vertAlign w:val="superscript"/>
                    </w:rPr>
                    <w:t>(*)</w:t>
                  </w:r>
                  <w:r w:rsidR="006B66F1">
                    <w:rPr>
                      <w:rFonts w:ascii="SVN-Gilroy" w:hAnsi="SVN-Gilroy"/>
                      <w:sz w:val="24"/>
                      <w:szCs w:val="24"/>
                    </w:rPr>
                    <w:t>:</w:t>
                  </w:r>
                </w:p>
              </w:tc>
              <w:tc>
                <w:tcPr>
                  <w:tcW w:w="3402" w:type="dxa"/>
                  <w:gridSpan w:val="4"/>
                  <w:tcBorders>
                    <w:bottom w:val="dotted" w:sz="4" w:space="0" w:color="auto"/>
                  </w:tcBorders>
                </w:tcPr>
                <w:p w14:paraId="5ABB7F70" w14:textId="589C31BD" w:rsidR="00F7743C" w:rsidRPr="00324CB0" w:rsidRDefault="00F7743C" w:rsidP="000E749D">
                  <w:pPr>
                    <w:spacing w:after="0" w:line="240" w:lineRule="auto"/>
                    <w:rPr>
                      <w:rFonts w:ascii="SVN-Gilroy" w:hAnsi="SVN-Gilroy"/>
                      <w:sz w:val="24"/>
                      <w:szCs w:val="24"/>
                    </w:rPr>
                  </w:pPr>
                </w:p>
              </w:tc>
            </w:tr>
            <w:tr w:rsidR="00982D81" w:rsidRPr="00324CB0" w14:paraId="65D47458" w14:textId="77777777" w:rsidTr="001826F8">
              <w:tc>
                <w:tcPr>
                  <w:tcW w:w="2490" w:type="dxa"/>
                  <w:gridSpan w:val="3"/>
                </w:tcPr>
                <w:p w14:paraId="2BFCB5DF" w14:textId="4E16A97E" w:rsidR="00982D81" w:rsidRPr="006B66F1" w:rsidRDefault="00982D81" w:rsidP="00982D81">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sidR="006B66F1">
                    <w:rPr>
                      <w:rFonts w:ascii="SVN-Gilroy" w:hAnsi="SVN-Gilroy"/>
                      <w:bCs/>
                      <w:sz w:val="24"/>
                      <w:szCs w:val="24"/>
                    </w:rPr>
                    <w:t>:</w:t>
                  </w:r>
                </w:p>
              </w:tc>
              <w:tc>
                <w:tcPr>
                  <w:tcW w:w="2565" w:type="dxa"/>
                  <w:gridSpan w:val="4"/>
                  <w:tcBorders>
                    <w:top w:val="dotted" w:sz="4" w:space="0" w:color="auto"/>
                    <w:bottom w:val="dotted" w:sz="4" w:space="0" w:color="auto"/>
                  </w:tcBorders>
                </w:tcPr>
                <w:p w14:paraId="18DA0421" w14:textId="7B2D0F13" w:rsidR="00982D81" w:rsidRPr="00324CB0" w:rsidRDefault="00982D81" w:rsidP="00982D81">
                  <w:pPr>
                    <w:spacing w:after="0" w:line="240" w:lineRule="auto"/>
                    <w:rPr>
                      <w:rFonts w:ascii="SVN-Gilroy" w:hAnsi="SVN-Gilroy"/>
                      <w:sz w:val="24"/>
                      <w:szCs w:val="24"/>
                    </w:rPr>
                  </w:pPr>
                </w:p>
              </w:tc>
              <w:tc>
                <w:tcPr>
                  <w:tcW w:w="1845" w:type="dxa"/>
                  <w:gridSpan w:val="4"/>
                </w:tcPr>
                <w:p w14:paraId="7EDD30D7" w14:textId="7E7AF2B0" w:rsidR="00982D81" w:rsidRPr="006B66F1" w:rsidRDefault="00982D81" w:rsidP="00982D81">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sidR="006B66F1">
                    <w:rPr>
                      <w:rFonts w:ascii="SVN-Gilroy" w:hAnsi="SVN-Gilroy"/>
                      <w:sz w:val="24"/>
                      <w:szCs w:val="24"/>
                    </w:rPr>
                    <w:t>:</w:t>
                  </w:r>
                </w:p>
              </w:tc>
              <w:tc>
                <w:tcPr>
                  <w:tcW w:w="3402" w:type="dxa"/>
                  <w:gridSpan w:val="4"/>
                  <w:tcBorders>
                    <w:top w:val="dotted" w:sz="4" w:space="0" w:color="auto"/>
                    <w:bottom w:val="dotted" w:sz="4" w:space="0" w:color="auto"/>
                  </w:tcBorders>
                </w:tcPr>
                <w:p w14:paraId="06A7938E" w14:textId="0AA84FEE" w:rsidR="00982D81" w:rsidRPr="00324CB0" w:rsidRDefault="00982D81" w:rsidP="00982D81">
                  <w:pPr>
                    <w:spacing w:after="0" w:line="240" w:lineRule="auto"/>
                    <w:rPr>
                      <w:rFonts w:ascii="SVN-Gilroy" w:hAnsi="SVN-Gilroy"/>
                      <w:sz w:val="24"/>
                      <w:szCs w:val="24"/>
                    </w:rPr>
                  </w:pPr>
                </w:p>
              </w:tc>
            </w:tr>
            <w:tr w:rsidR="000B7CDA" w:rsidRPr="00324CB0" w14:paraId="6EC1475B" w14:textId="77777777" w:rsidTr="001826F8">
              <w:trPr>
                <w:trHeight w:val="342"/>
              </w:trPr>
              <w:tc>
                <w:tcPr>
                  <w:tcW w:w="2703" w:type="dxa"/>
                  <w:gridSpan w:val="4"/>
                </w:tcPr>
                <w:p w14:paraId="228031EE" w14:textId="1D001B9E" w:rsidR="00982D81" w:rsidRPr="000B7CDA" w:rsidRDefault="00982D81" w:rsidP="00982D81">
                  <w:pPr>
                    <w:spacing w:after="0" w:line="240" w:lineRule="auto"/>
                    <w:rPr>
                      <w:rFonts w:ascii="SVN-Gilroy" w:hAnsi="SVN-Gilroy"/>
                      <w:i/>
                      <w:sz w:val="24"/>
                      <w:szCs w:val="24"/>
                    </w:rPr>
                  </w:pPr>
                  <w:r w:rsidRPr="00A206D2">
                    <w:rPr>
                      <w:rFonts w:ascii="SVN-Gilroy" w:hAnsi="SVN-Gilroy"/>
                      <w:sz w:val="24"/>
                      <w:szCs w:val="24"/>
                    </w:rPr>
                    <w:t>Chức năng</w:t>
                  </w:r>
                  <w:r w:rsidR="001826F8" w:rsidRPr="00D0306B">
                    <w:rPr>
                      <w:rFonts w:ascii="SVN-Gilroy" w:hAnsi="SVN-Gilroy"/>
                      <w:b/>
                      <w:bCs/>
                      <w:color w:val="FF0000"/>
                      <w:sz w:val="24"/>
                      <w:szCs w:val="24"/>
                      <w:vertAlign w:val="superscript"/>
                    </w:rPr>
                    <w:t>(*)</w:t>
                  </w:r>
                  <w:r w:rsidR="001826F8">
                    <w:rPr>
                      <w:rFonts w:ascii="SVN-Gilroy" w:hAnsi="SVN-Gilroy"/>
                      <w:b/>
                      <w:bCs/>
                      <w:color w:val="FF0000"/>
                      <w:sz w:val="24"/>
                      <w:szCs w:val="24"/>
                      <w:vertAlign w:val="superscript"/>
                    </w:rPr>
                    <w:t xml:space="preserve"> </w:t>
                  </w:r>
                  <w:r w:rsidR="006B66F1">
                    <w:rPr>
                      <w:rFonts w:ascii="SVN-Gilroy" w:hAnsi="SVN-Gilroy"/>
                      <w:sz w:val="24"/>
                      <w:szCs w:val="24"/>
                    </w:rPr>
                    <w:t>:</w:t>
                  </w:r>
                </w:p>
              </w:tc>
              <w:tc>
                <w:tcPr>
                  <w:tcW w:w="566" w:type="dxa"/>
                </w:tcPr>
                <w:p w14:paraId="2B0848C2" w14:textId="77777777" w:rsidR="00982D81" w:rsidRPr="00A206D2" w:rsidRDefault="00982D81" w:rsidP="00982D81">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p>
              </w:tc>
              <w:tc>
                <w:tcPr>
                  <w:tcW w:w="1552" w:type="dxa"/>
                </w:tcPr>
                <w:p w14:paraId="77DC1762" w14:textId="46CDCC60" w:rsidR="000B7CDA" w:rsidRPr="006B66F1" w:rsidRDefault="00982D81" w:rsidP="00982D81">
                  <w:pPr>
                    <w:spacing w:after="0" w:line="240" w:lineRule="auto"/>
                    <w:rPr>
                      <w:rFonts w:ascii="SVN-Gilroy" w:hAnsi="SVN-Gilroy"/>
                      <w:sz w:val="24"/>
                      <w:szCs w:val="24"/>
                    </w:rPr>
                  </w:pPr>
                  <w:r w:rsidRPr="00324CB0">
                    <w:rPr>
                      <w:rFonts w:ascii="SVN-Gilroy" w:hAnsi="SVN-Gilroy"/>
                      <w:sz w:val="24"/>
                      <w:szCs w:val="24"/>
                    </w:rPr>
                    <w:t>Truy vấn</w:t>
                  </w:r>
                </w:p>
              </w:tc>
              <w:tc>
                <w:tcPr>
                  <w:tcW w:w="450" w:type="dxa"/>
                  <w:gridSpan w:val="2"/>
                </w:tcPr>
                <w:p w14:paraId="517A13CB" w14:textId="77777777" w:rsidR="00982D81" w:rsidRPr="00A206D2" w:rsidRDefault="00982D81" w:rsidP="00982D81">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p>
              </w:tc>
              <w:tc>
                <w:tcPr>
                  <w:tcW w:w="2368" w:type="dxa"/>
                  <w:gridSpan w:val="4"/>
                </w:tcPr>
                <w:p w14:paraId="53564310" w14:textId="2D66BD2E" w:rsidR="000B7CDA" w:rsidRPr="006B66F1" w:rsidRDefault="00982D81" w:rsidP="00982D81">
                  <w:pPr>
                    <w:spacing w:after="0" w:line="240" w:lineRule="auto"/>
                    <w:rPr>
                      <w:rFonts w:ascii="SVN-Gilroy" w:hAnsi="SVN-Gilroy"/>
                      <w:sz w:val="24"/>
                      <w:szCs w:val="24"/>
                    </w:rPr>
                  </w:pPr>
                  <w:r w:rsidRPr="00324CB0">
                    <w:rPr>
                      <w:rFonts w:ascii="SVN-Gilroy" w:hAnsi="SVN-Gilroy"/>
                      <w:sz w:val="24"/>
                      <w:szCs w:val="24"/>
                    </w:rPr>
                    <w:t>Lập lệnh</w:t>
                  </w:r>
                </w:p>
              </w:tc>
              <w:tc>
                <w:tcPr>
                  <w:tcW w:w="540" w:type="dxa"/>
                </w:tcPr>
                <w:p w14:paraId="2F57A15E" w14:textId="77777777" w:rsidR="00982D81" w:rsidRPr="00A206D2" w:rsidRDefault="00982D81" w:rsidP="00982D81">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5A63DB">
                    <w:rPr>
                      <w:rFonts w:ascii="SVN-Gilroy" w:hAnsi="SVN-Gilroy"/>
                      <w:sz w:val="24"/>
                      <w:szCs w:val="24"/>
                    </w:rPr>
                    <w:fldChar w:fldCharType="end"/>
                  </w:r>
                </w:p>
              </w:tc>
              <w:tc>
                <w:tcPr>
                  <w:tcW w:w="2123" w:type="dxa"/>
                  <w:gridSpan w:val="2"/>
                  <w:tcBorders>
                    <w:top w:val="dotted" w:sz="4" w:space="0" w:color="auto"/>
                  </w:tcBorders>
                </w:tcPr>
                <w:p w14:paraId="4FD663D8" w14:textId="5782D948" w:rsidR="000B7CDA" w:rsidRPr="000B7CDA" w:rsidDel="000E15C4" w:rsidRDefault="00982D81" w:rsidP="00982D81">
                  <w:pPr>
                    <w:spacing w:after="0" w:line="240" w:lineRule="auto"/>
                    <w:rPr>
                      <w:rFonts w:ascii="SVN-Gilroy" w:hAnsi="SVN-Gilroy"/>
                      <w:i/>
                      <w:sz w:val="24"/>
                      <w:szCs w:val="24"/>
                    </w:rPr>
                  </w:pPr>
                  <w:r w:rsidRPr="00324CB0">
                    <w:rPr>
                      <w:rFonts w:ascii="SVN-Gilroy" w:hAnsi="SVN-Gilroy"/>
                      <w:sz w:val="24"/>
                      <w:szCs w:val="24"/>
                    </w:rPr>
                    <w:t>Duyệt lệnh</w:t>
                  </w:r>
                </w:p>
              </w:tc>
            </w:tr>
            <w:tr w:rsidR="00982D81" w:rsidRPr="00324CB0" w14:paraId="56D19FE9" w14:textId="77777777" w:rsidTr="001826F8">
              <w:tc>
                <w:tcPr>
                  <w:tcW w:w="2703" w:type="dxa"/>
                  <w:gridSpan w:val="4"/>
                </w:tcPr>
                <w:p w14:paraId="07DB71DC" w14:textId="183C9991" w:rsidR="00982D81" w:rsidRPr="00A206D2" w:rsidRDefault="001826F8" w:rsidP="00982D81">
                  <w:pPr>
                    <w:spacing w:after="0" w:line="240" w:lineRule="auto"/>
                    <w:rPr>
                      <w:rFonts w:ascii="SVN-Gilroy" w:hAnsi="SVN-Gilroy"/>
                      <w:sz w:val="24"/>
                      <w:szCs w:val="24"/>
                    </w:rPr>
                  </w:pPr>
                  <w:r>
                    <w:rPr>
                      <w:rFonts w:ascii="SVN-Gilroy" w:hAnsi="SVN-Gilroy"/>
                      <w:sz w:val="24"/>
                      <w:szCs w:val="24"/>
                    </w:rPr>
                    <w:t>(Chỉ chọn 1 chức năng)</w:t>
                  </w:r>
                </w:p>
              </w:tc>
              <w:tc>
                <w:tcPr>
                  <w:tcW w:w="566" w:type="dxa"/>
                </w:tcPr>
                <w:p w14:paraId="08ABCBE2" w14:textId="77777777" w:rsidR="00982D81" w:rsidRPr="00A206D2" w:rsidRDefault="00982D81" w:rsidP="00982D81">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B00770">
                    <w:rPr>
                      <w:rFonts w:ascii="SVN-Gilroy" w:hAnsi="SVN-Gilroy"/>
                      <w:sz w:val="24"/>
                      <w:szCs w:val="24"/>
                    </w:rPr>
                    <w:fldChar w:fldCharType="end"/>
                  </w:r>
                </w:p>
              </w:tc>
              <w:tc>
                <w:tcPr>
                  <w:tcW w:w="3262" w:type="dxa"/>
                  <w:gridSpan w:val="5"/>
                </w:tcPr>
                <w:p w14:paraId="41B9511A" w14:textId="4F6BDF15" w:rsidR="000B7CDA" w:rsidRPr="000B7CDA" w:rsidDel="000E15C4" w:rsidRDefault="00982D81" w:rsidP="000817DC">
                  <w:pPr>
                    <w:spacing w:after="0" w:line="240" w:lineRule="auto"/>
                    <w:rPr>
                      <w:rFonts w:ascii="SVN-Gilroy" w:hAnsi="SVN-Gilroy"/>
                      <w:i/>
                      <w:sz w:val="24"/>
                      <w:szCs w:val="24"/>
                    </w:rPr>
                  </w:pPr>
                  <w:r w:rsidRPr="00B00770">
                    <w:rPr>
                      <w:rFonts w:ascii="SVN-Gilroy" w:hAnsi="SVN-Gilroy"/>
                      <w:sz w:val="24"/>
                      <w:szCs w:val="24"/>
                    </w:rPr>
                    <w:t>Lập lệnh và duyệt lệnh</w:t>
                  </w:r>
                  <w:r w:rsidR="00C85572">
                    <w:rPr>
                      <w:rFonts w:ascii="SVN-Gilroy" w:hAnsi="SVN-Gilroy"/>
                      <w:sz w:val="24"/>
                      <w:szCs w:val="24"/>
                    </w:rPr>
                    <w:t xml:space="preserve"> </w:t>
                  </w:r>
                  <w:r w:rsidR="00C85572">
                    <w:rPr>
                      <w:rStyle w:val="FootnoteReference"/>
                      <w:rFonts w:ascii="SVN-Gilroy" w:hAnsi="SVN-Gilroy"/>
                      <w:sz w:val="24"/>
                      <w:szCs w:val="24"/>
                    </w:rPr>
                    <w:footnoteReference w:id="6"/>
                  </w:r>
                </w:p>
              </w:tc>
              <w:tc>
                <w:tcPr>
                  <w:tcW w:w="1804" w:type="dxa"/>
                  <w:gridSpan w:val="4"/>
                </w:tcPr>
                <w:p w14:paraId="7D692E87" w14:textId="1C9EB095" w:rsidR="000B7CDA" w:rsidRPr="00345B11" w:rsidDel="000E15C4" w:rsidRDefault="00982D81" w:rsidP="00C85572">
                  <w:pPr>
                    <w:spacing w:after="0" w:line="240" w:lineRule="auto"/>
                    <w:rPr>
                      <w:rFonts w:ascii="SVN-Gilroy" w:hAnsi="SVN-Gilroy"/>
                      <w:i/>
                      <w:sz w:val="24"/>
                      <w:szCs w:val="24"/>
                    </w:rPr>
                  </w:pPr>
                  <w:r>
                    <w:rPr>
                      <w:rFonts w:ascii="SVN-Gilroy" w:hAnsi="SVN-Gilroy"/>
                      <w:sz w:val="24"/>
                      <w:szCs w:val="24"/>
                    </w:rPr>
                    <w:t>Thứ tự duyệt</w:t>
                  </w:r>
                  <w:r w:rsidR="00E5489F">
                    <w:rPr>
                      <w:rFonts w:ascii="SVN-Gilroy" w:hAnsi="SVN-Gilroy"/>
                      <w:sz w:val="24"/>
                      <w:szCs w:val="24"/>
                    </w:rPr>
                    <w:t xml:space="preserve"> </w:t>
                  </w:r>
                  <w:r w:rsidR="00C85572">
                    <w:rPr>
                      <w:rStyle w:val="FootnoteReference"/>
                      <w:rFonts w:ascii="SVN-Gilroy" w:hAnsi="SVN-Gilroy"/>
                      <w:sz w:val="24"/>
                      <w:szCs w:val="24"/>
                    </w:rPr>
                    <w:footnoteReference w:id="7"/>
                  </w:r>
                  <w:r w:rsidR="000817DC">
                    <w:t>:</w:t>
                  </w:r>
                </w:p>
              </w:tc>
              <w:tc>
                <w:tcPr>
                  <w:tcW w:w="1967" w:type="dxa"/>
                  <w:tcBorders>
                    <w:bottom w:val="dotted" w:sz="4" w:space="0" w:color="auto"/>
                  </w:tcBorders>
                </w:tcPr>
                <w:p w14:paraId="472AFA50" w14:textId="77777777" w:rsidR="00982D81" w:rsidRPr="00A206D2" w:rsidDel="000E15C4" w:rsidRDefault="00982D81" w:rsidP="00982D81">
                  <w:pPr>
                    <w:spacing w:after="0" w:line="240" w:lineRule="auto"/>
                    <w:rPr>
                      <w:rFonts w:ascii="SVN-Gilroy" w:hAnsi="SVN-Gilroy"/>
                      <w:sz w:val="24"/>
                      <w:szCs w:val="24"/>
                    </w:rPr>
                  </w:pPr>
                </w:p>
              </w:tc>
            </w:tr>
            <w:tr w:rsidR="00982D81" w:rsidRPr="00324CB0" w14:paraId="134FAC75" w14:textId="77777777" w:rsidTr="00AB1B24">
              <w:tc>
                <w:tcPr>
                  <w:tcW w:w="10302" w:type="dxa"/>
                  <w:gridSpan w:val="15"/>
                </w:tcPr>
                <w:p w14:paraId="7C934C14" w14:textId="590B7497" w:rsidR="00B7763F" w:rsidRPr="00B7763F" w:rsidRDefault="00982D81" w:rsidP="00B7763F">
                  <w:pPr>
                    <w:tabs>
                      <w:tab w:val="left" w:pos="419"/>
                      <w:tab w:val="left" w:pos="5171"/>
                    </w:tabs>
                    <w:spacing w:after="0" w:line="240" w:lineRule="auto"/>
                    <w:jc w:val="both"/>
                    <w:rPr>
                      <w:rFonts w:ascii="SVN-Gilroy" w:hAnsi="SVN-Gilroy"/>
                      <w:sz w:val="24"/>
                      <w:szCs w:val="24"/>
                    </w:rPr>
                  </w:pPr>
                  <w:r w:rsidRPr="00B7763F">
                    <w:rPr>
                      <w:rFonts w:ascii="SVN-Gilroy" w:hAnsi="SVN-Gilroy"/>
                      <w:sz w:val="24"/>
                      <w:szCs w:val="24"/>
                    </w:rPr>
                    <w:lastRenderedPageBreak/>
                    <w:t xml:space="preserve">Phương thức xác thực giao dịch áp dụng đối với duyệt lệnh: Mặc định </w:t>
                  </w:r>
                  <w:r w:rsidR="008E2AF9">
                    <w:rPr>
                      <w:rFonts w:ascii="SVN-Gilroy" w:hAnsi="SVN-Gilroy"/>
                      <w:sz w:val="24"/>
                      <w:szCs w:val="24"/>
                    </w:rPr>
                    <w:t>áp dụng p</w:t>
                  </w:r>
                  <w:r w:rsidR="008E2AF9">
                    <w:rPr>
                      <w:rFonts w:ascii="SVN-Gilroy" w:hAnsi="SVN-Gilroy" w:hint="eastAsia"/>
                      <w:sz w:val="24"/>
                      <w:szCs w:val="24"/>
                    </w:rPr>
                    <w:t>hương</w:t>
                  </w:r>
                  <w:r w:rsidR="008E2AF9">
                    <w:rPr>
                      <w:rFonts w:ascii="SVN-Gilroy" w:hAnsi="SVN-Gilroy"/>
                      <w:sz w:val="24"/>
                      <w:szCs w:val="24"/>
                    </w:rPr>
                    <w:t xml:space="preserve"> thức</w:t>
                  </w:r>
                  <w:r w:rsidRPr="00B7763F">
                    <w:rPr>
                      <w:rFonts w:ascii="SVN-Gilroy" w:hAnsi="SVN-Gilroy"/>
                      <w:sz w:val="24"/>
                      <w:szCs w:val="24"/>
                    </w:rPr>
                    <w:t xml:space="preserve"> Soft OTP</w:t>
                  </w:r>
                  <w:r w:rsidR="002E4BEB">
                    <w:rPr>
                      <w:rFonts w:ascii="SVN-Gilroy" w:hAnsi="SVN-Gilroy"/>
                      <w:sz w:val="24"/>
                      <w:szCs w:val="24"/>
                    </w:rPr>
                    <w:t xml:space="preserve"> nâng cao</w:t>
                  </w:r>
                  <w:r w:rsidR="006B66F1" w:rsidRPr="00B7763F">
                    <w:rPr>
                      <w:rFonts w:ascii="SVN-Gilroy" w:hAnsi="SVN-Gilroy"/>
                      <w:sz w:val="24"/>
                      <w:szCs w:val="24"/>
                    </w:rPr>
                    <w:t>.</w:t>
                  </w:r>
                  <w:r w:rsidR="00B7763F" w:rsidRPr="00B7763F">
                    <w:rPr>
                      <w:rFonts w:ascii="SVN-Gilroy" w:hAnsi="SVN-Gilroy"/>
                      <w:sz w:val="24"/>
                      <w:szCs w:val="24"/>
                    </w:rPr>
                    <w:t xml:space="preserve"> Tr</w:t>
                  </w:r>
                  <w:r w:rsidR="00B7763F" w:rsidRPr="00B7763F">
                    <w:rPr>
                      <w:rFonts w:ascii="SVN-Gilroy" w:hAnsi="SVN-Gilroy" w:hint="eastAsia"/>
                      <w:sz w:val="24"/>
                      <w:szCs w:val="24"/>
                    </w:rPr>
                    <w:t>ư</w:t>
                  </w:r>
                  <w:r w:rsidR="00B7763F" w:rsidRPr="00B7763F">
                    <w:rPr>
                      <w:rFonts w:ascii="SVN-Gilroy" w:hAnsi="SVN-Gilroy"/>
                      <w:sz w:val="24"/>
                      <w:szCs w:val="24"/>
                    </w:rPr>
                    <w:t>ờng hợp có nhu cầu đăng ký thêm ph</w:t>
                  </w:r>
                  <w:r w:rsidR="00B7763F" w:rsidRPr="00B7763F">
                    <w:rPr>
                      <w:rFonts w:ascii="SVN-Gilroy" w:hAnsi="SVN-Gilroy" w:hint="eastAsia"/>
                      <w:sz w:val="24"/>
                      <w:szCs w:val="24"/>
                    </w:rPr>
                    <w:t>ươ</w:t>
                  </w:r>
                  <w:r w:rsidR="00B7763F" w:rsidRPr="00B7763F">
                    <w:rPr>
                      <w:rFonts w:ascii="SVN-Gilroy" w:hAnsi="SVN-Gilroy"/>
                      <w:sz w:val="24"/>
                      <w:szCs w:val="24"/>
                    </w:rPr>
                    <w:t>ng thức xác thực là chữ ký số, vui lòng tích chọn:</w:t>
                  </w:r>
                </w:p>
                <w:p w14:paraId="10B901BF" w14:textId="038518CA" w:rsidR="00982D81" w:rsidRPr="00B7763F" w:rsidRDefault="00B7763F" w:rsidP="00B7763F">
                  <w:pPr>
                    <w:spacing w:after="0" w:line="240" w:lineRule="auto"/>
                    <w:jc w:val="both"/>
                    <w:rPr>
                      <w:rFonts w:ascii="SVN-Gilroy" w:hAnsi="SVN-Gilroy"/>
                      <w:i/>
                      <w:sz w:val="24"/>
                      <w:szCs w:val="24"/>
                    </w:rPr>
                  </w:pPr>
                  <w:r w:rsidRPr="00B7763F">
                    <w:rPr>
                      <w:rFonts w:ascii="SVN-Gilroy" w:hAnsi="SVN-Gilroy"/>
                      <w:sz w:val="24"/>
                      <w:szCs w:val="24"/>
                    </w:rPr>
                    <w:fldChar w:fldCharType="begin">
                      <w:ffData>
                        <w:name w:val=""/>
                        <w:enabled/>
                        <w:calcOnExit w:val="0"/>
                        <w:checkBox>
                          <w:sizeAuto/>
                          <w:default w:val="0"/>
                        </w:checkBox>
                      </w:ffData>
                    </w:fldChar>
                  </w:r>
                  <w:r w:rsidRPr="00B7763F">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B7763F">
                    <w:rPr>
                      <w:rFonts w:ascii="SVN-Gilroy" w:hAnsi="SVN-Gilroy"/>
                      <w:sz w:val="24"/>
                      <w:szCs w:val="24"/>
                    </w:rPr>
                    <w:fldChar w:fldCharType="end"/>
                  </w:r>
                  <w:r w:rsidRPr="00B7763F">
                    <w:rPr>
                      <w:rFonts w:ascii="SVN-Gilroy" w:hAnsi="SVN-Gilroy"/>
                      <w:sz w:val="24"/>
                      <w:szCs w:val="24"/>
                    </w:rPr>
                    <w:t xml:space="preserve"> Chữ ký số (Ng</w:t>
                  </w:r>
                  <w:r w:rsidRPr="00B7763F">
                    <w:rPr>
                      <w:rFonts w:ascii="SVN-Gilroy" w:hAnsi="SVN-Gilroy" w:hint="eastAsia"/>
                      <w:sz w:val="24"/>
                      <w:szCs w:val="24"/>
                    </w:rPr>
                    <w:t>ư</w:t>
                  </w:r>
                  <w:r w:rsidRPr="00B7763F">
                    <w:rPr>
                      <w:rFonts w:ascii="SVN-Gilroy" w:hAnsi="SVN-Gilroy"/>
                      <w:sz w:val="24"/>
                      <w:szCs w:val="24"/>
                    </w:rPr>
                    <w:t xml:space="preserve">ời Duyệt Lệnh đăng ký chữ ký số lần đầu/đăng ký thêm/thay đổi thông tin/hủy bỏ/tạm dừng/chấm dứt tạm dừng chữ ký số trên </w:t>
                  </w:r>
                  <w:r w:rsidR="00C9486E">
                    <w:rPr>
                      <w:rFonts w:ascii="SVN-Gilroy" w:hAnsi="SVN-Gilroy"/>
                      <w:sz w:val="24"/>
                      <w:szCs w:val="24"/>
                    </w:rPr>
                    <w:t>H</w:t>
                  </w:r>
                  <w:r w:rsidR="00A072A5">
                    <w:rPr>
                      <w:rFonts w:ascii="SVN-Gilroy" w:hAnsi="SVN-Gilroy"/>
                      <w:sz w:val="24"/>
                      <w:szCs w:val="24"/>
                    </w:rPr>
                    <w:t>ệ thống CMP</w:t>
                  </w:r>
                  <w:r w:rsidRPr="00B7763F">
                    <w:rPr>
                      <w:rFonts w:ascii="SVN-Gilroy" w:hAnsi="SVN-Gilroy"/>
                      <w:sz w:val="24"/>
                      <w:szCs w:val="24"/>
                    </w:rPr>
                    <w:t xml:space="preserve"> theo h</w:t>
                  </w:r>
                  <w:r w:rsidRPr="00B7763F">
                    <w:rPr>
                      <w:rFonts w:ascii="SVN-Gilroy" w:hAnsi="SVN-Gilroy" w:hint="eastAsia"/>
                      <w:sz w:val="24"/>
                      <w:szCs w:val="24"/>
                    </w:rPr>
                    <w:t>ư</w:t>
                  </w:r>
                  <w:r w:rsidRPr="00B7763F">
                    <w:rPr>
                      <w:rFonts w:ascii="SVN-Gilroy" w:hAnsi="SVN-Gilroy"/>
                      <w:sz w:val="24"/>
                      <w:szCs w:val="24"/>
                    </w:rPr>
                    <w:t>ớng dẫn của VPBank từng thời kỳ.</w:t>
                  </w:r>
                  <w:r w:rsidRPr="00B7763F">
                    <w:rPr>
                      <w:rFonts w:ascii="SVN-Gilroy" w:hAnsi="SVN-Gilroy"/>
                      <w:color w:val="FF0000"/>
                      <w:sz w:val="24"/>
                      <w:szCs w:val="24"/>
                    </w:rPr>
                    <w:t xml:space="preserve"> </w:t>
                  </w:r>
                  <w:r w:rsidRPr="00B7763F">
                    <w:rPr>
                      <w:rFonts w:ascii="SVN-Gilroy" w:hAnsi="SVN-Gilroy"/>
                      <w:sz w:val="24"/>
                      <w:szCs w:val="24"/>
                    </w:rPr>
                    <w:t>Chữ ký số này đ</w:t>
                  </w:r>
                  <w:r w:rsidRPr="00B7763F">
                    <w:rPr>
                      <w:rFonts w:ascii="SVN-Gilroy" w:hAnsi="SVN-Gilroy" w:hint="eastAsia"/>
                      <w:sz w:val="24"/>
                      <w:szCs w:val="24"/>
                    </w:rPr>
                    <w:t>ư</w:t>
                  </w:r>
                  <w:r w:rsidRPr="00B7763F">
                    <w:rPr>
                      <w:rFonts w:ascii="SVN-Gilroy" w:hAnsi="SVN-Gilroy"/>
                      <w:sz w:val="24"/>
                      <w:szCs w:val="24"/>
                    </w:rPr>
                    <w:t xml:space="preserve">ợc sử dụng để Người Duyệt lệnh xác thực giao dịch, ký chứng từ trên </w:t>
                  </w:r>
                  <w:r w:rsidR="00C9486E">
                    <w:rPr>
                      <w:rFonts w:ascii="SVN-Gilroy" w:hAnsi="SVN-Gilroy"/>
                      <w:sz w:val="24"/>
                      <w:szCs w:val="24"/>
                    </w:rPr>
                    <w:t>H</w:t>
                  </w:r>
                  <w:r w:rsidR="00A072A5">
                    <w:rPr>
                      <w:rFonts w:ascii="SVN-Gilroy" w:hAnsi="SVN-Gilroy"/>
                      <w:sz w:val="24"/>
                      <w:szCs w:val="24"/>
                    </w:rPr>
                    <w:t>ệ thống CMP</w:t>
                  </w:r>
                  <w:r w:rsidRPr="00B7763F">
                    <w:rPr>
                      <w:rFonts w:ascii="SVN-Gilroy" w:hAnsi="SVN-Gilroy"/>
                      <w:sz w:val="24"/>
                      <w:szCs w:val="24"/>
                    </w:rPr>
                    <w:t>)</w:t>
                  </w:r>
                  <w:r>
                    <w:rPr>
                      <w:rFonts w:ascii="SVN-Gilroy" w:hAnsi="SVN-Gilroy"/>
                      <w:sz w:val="24"/>
                      <w:szCs w:val="24"/>
                    </w:rPr>
                    <w:t>.</w:t>
                  </w:r>
                </w:p>
                <w:p w14:paraId="2484BCE7" w14:textId="32181325" w:rsidR="00982D81" w:rsidRPr="00B7763F" w:rsidRDefault="00982D81" w:rsidP="006B66F1">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006B66F1"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982D81" w:rsidRPr="00324CB0" w14:paraId="6DEAA434" w14:textId="77777777" w:rsidTr="002C3277">
              <w:tc>
                <w:tcPr>
                  <w:tcW w:w="10018" w:type="dxa"/>
                </w:tcPr>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
                    <w:gridCol w:w="2132"/>
                    <w:gridCol w:w="540"/>
                    <w:gridCol w:w="2340"/>
                    <w:gridCol w:w="540"/>
                    <w:gridCol w:w="1440"/>
                    <w:gridCol w:w="360"/>
                    <w:gridCol w:w="2160"/>
                  </w:tblGrid>
                  <w:tr w:rsidR="00402F80" w14:paraId="4C59003E" w14:textId="44748C79" w:rsidTr="0059579B">
                    <w:trPr>
                      <w:trHeight w:val="316"/>
                    </w:trPr>
                    <w:tc>
                      <w:tcPr>
                        <w:tcW w:w="525" w:type="dxa"/>
                      </w:tcPr>
                      <w:p w14:paraId="1C9C6056" w14:textId="77777777" w:rsidR="00402F80" w:rsidRDefault="00402F80" w:rsidP="00D26605">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B00770">
                          <w:rPr>
                            <w:rFonts w:ascii="SVN-Gilroy" w:hAnsi="SVN-Gilroy"/>
                            <w:sz w:val="24"/>
                            <w:szCs w:val="24"/>
                          </w:rPr>
                          <w:fldChar w:fldCharType="end"/>
                        </w:r>
                      </w:p>
                    </w:tc>
                    <w:tc>
                      <w:tcPr>
                        <w:tcW w:w="6992" w:type="dxa"/>
                        <w:gridSpan w:val="5"/>
                      </w:tcPr>
                      <w:p w14:paraId="36288A93" w14:textId="5E680602" w:rsidR="00402F80" w:rsidRPr="00617086" w:rsidRDefault="00402F80" w:rsidP="00DE1AFD">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w:t>
                        </w:r>
                        <w:r w:rsidR="0092486D">
                          <w:rPr>
                            <w:rFonts w:ascii="SVN-Gilroy" w:hAnsi="SVN-Gilroy"/>
                            <w:sz w:val="24"/>
                            <w:szCs w:val="24"/>
                          </w:rPr>
                          <w:t xml:space="preserve"> – Phần I, Phụ lục này.</w:t>
                        </w:r>
                      </w:p>
                    </w:tc>
                    <w:tc>
                      <w:tcPr>
                        <w:tcW w:w="360" w:type="dxa"/>
                      </w:tcPr>
                      <w:p w14:paraId="129C0EB3" w14:textId="77777777" w:rsidR="00402F80" w:rsidRPr="00111048" w:rsidRDefault="00402F80" w:rsidP="006B66F1">
                        <w:pPr>
                          <w:rPr>
                            <w:rFonts w:ascii="SVN-Gilroy" w:hAnsi="SVN-Gilroy"/>
                            <w:sz w:val="24"/>
                            <w:szCs w:val="24"/>
                          </w:rPr>
                        </w:pPr>
                      </w:p>
                    </w:tc>
                    <w:tc>
                      <w:tcPr>
                        <w:tcW w:w="2160" w:type="dxa"/>
                      </w:tcPr>
                      <w:p w14:paraId="463DD1BA" w14:textId="77777777" w:rsidR="00402F80" w:rsidRPr="00111048" w:rsidRDefault="00402F80" w:rsidP="006B66F1">
                        <w:pPr>
                          <w:rPr>
                            <w:rFonts w:ascii="SVN-Gilroy" w:hAnsi="SVN-Gilroy"/>
                            <w:sz w:val="24"/>
                            <w:szCs w:val="24"/>
                          </w:rPr>
                        </w:pPr>
                      </w:p>
                    </w:tc>
                  </w:tr>
                  <w:tr w:rsidR="00402F80" w14:paraId="6EA033B3" w14:textId="4CA3A942" w:rsidTr="0059579B">
                    <w:trPr>
                      <w:trHeight w:val="316"/>
                    </w:trPr>
                    <w:tc>
                      <w:tcPr>
                        <w:tcW w:w="7877" w:type="dxa"/>
                        <w:gridSpan w:val="7"/>
                      </w:tcPr>
                      <w:p w14:paraId="1D1FBCD0" w14:textId="57330628" w:rsidR="00402F80" w:rsidRPr="00111048" w:rsidRDefault="00402F80" w:rsidP="006B66F1">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60" w:type="dxa"/>
                      </w:tcPr>
                      <w:p w14:paraId="3DA116E7" w14:textId="77777777" w:rsidR="00402F80" w:rsidRPr="00111048" w:rsidRDefault="00402F80" w:rsidP="006B66F1">
                        <w:pPr>
                          <w:rPr>
                            <w:rFonts w:ascii="SVN-Gilroy" w:hAnsi="SVN-Gilroy"/>
                            <w:sz w:val="24"/>
                            <w:szCs w:val="24"/>
                          </w:rPr>
                        </w:pPr>
                      </w:p>
                    </w:tc>
                  </w:tr>
                  <w:tr w:rsidR="00402F80" w14:paraId="1269D3EE" w14:textId="67F87229" w:rsidTr="0059579B">
                    <w:trPr>
                      <w:trHeight w:val="632"/>
                    </w:trPr>
                    <w:tc>
                      <w:tcPr>
                        <w:tcW w:w="525" w:type="dxa"/>
                      </w:tcPr>
                      <w:p w14:paraId="12EC3F8F" w14:textId="77777777" w:rsidR="00402F80" w:rsidRDefault="00402F80" w:rsidP="00402F80">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C35A03">
                          <w:rPr>
                            <w:rFonts w:ascii="SVN-Gilroy" w:hAnsi="SVN-Gilroy"/>
                            <w:sz w:val="24"/>
                            <w:szCs w:val="24"/>
                          </w:rPr>
                          <w:fldChar w:fldCharType="end"/>
                        </w:r>
                      </w:p>
                    </w:tc>
                    <w:tc>
                      <w:tcPr>
                        <w:tcW w:w="2132" w:type="dxa"/>
                      </w:tcPr>
                      <w:p w14:paraId="0C4F0939" w14:textId="58845357" w:rsidR="00402F80" w:rsidRPr="006B66F1" w:rsidRDefault="0059579B" w:rsidP="00402F80">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truy vấn</w:t>
                        </w:r>
                      </w:p>
                    </w:tc>
                    <w:tc>
                      <w:tcPr>
                        <w:tcW w:w="540" w:type="dxa"/>
                      </w:tcPr>
                      <w:p w14:paraId="4F2192FE" w14:textId="77777777" w:rsidR="00402F80" w:rsidRPr="00D9747A" w:rsidRDefault="00402F80" w:rsidP="00402F80">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111048">
                          <w:rPr>
                            <w:rFonts w:ascii="SVN-Gilroy" w:hAnsi="SVN-Gilroy"/>
                            <w:sz w:val="24"/>
                            <w:szCs w:val="24"/>
                          </w:rPr>
                          <w:fldChar w:fldCharType="end"/>
                        </w:r>
                      </w:p>
                    </w:tc>
                    <w:tc>
                      <w:tcPr>
                        <w:tcW w:w="2340" w:type="dxa"/>
                      </w:tcPr>
                      <w:p w14:paraId="5610F875" w14:textId="1C64E230" w:rsidR="00402F80" w:rsidRPr="00D9747A" w:rsidRDefault="0059579B" w:rsidP="00402F80">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thanh toán</w:t>
                        </w:r>
                        <w:r w:rsidR="00F079A2">
                          <w:rPr>
                            <w:rFonts w:ascii="SVN-Gilroy" w:hAnsi="SVN-Gilroy"/>
                            <w:sz w:val="24"/>
                            <w:szCs w:val="24"/>
                          </w:rPr>
                          <w:t xml:space="preserve"> và tiền gửi</w:t>
                        </w:r>
                      </w:p>
                    </w:tc>
                    <w:tc>
                      <w:tcPr>
                        <w:tcW w:w="540" w:type="dxa"/>
                      </w:tcPr>
                      <w:p w14:paraId="641886B4" w14:textId="77777777" w:rsidR="00402F80" w:rsidRPr="00D9747A" w:rsidRDefault="00402F80" w:rsidP="00402F80">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111048">
                          <w:rPr>
                            <w:rFonts w:ascii="SVN-Gilroy" w:hAnsi="SVN-Gilroy"/>
                            <w:sz w:val="24"/>
                            <w:szCs w:val="24"/>
                          </w:rPr>
                          <w:fldChar w:fldCharType="end"/>
                        </w:r>
                      </w:p>
                    </w:tc>
                    <w:tc>
                      <w:tcPr>
                        <w:tcW w:w="1440" w:type="dxa"/>
                      </w:tcPr>
                      <w:p w14:paraId="1BF49E4E" w14:textId="0E4D0CBD" w:rsidR="00402F80" w:rsidRPr="00D9747A" w:rsidRDefault="0059579B" w:rsidP="0059579B">
                        <w:pPr>
                          <w:ind w:hanging="105"/>
                          <w:rPr>
                            <w:rFonts w:ascii="SVN-Gilroy" w:hAnsi="SVN-Gilroy"/>
                            <w:sz w:val="24"/>
                            <w:szCs w:val="24"/>
                          </w:rPr>
                        </w:pPr>
                        <w:r>
                          <w:rPr>
                            <w:rFonts w:ascii="SVN-Gilroy" w:hAnsi="SVN-Gilroy"/>
                            <w:sz w:val="24"/>
                            <w:szCs w:val="24"/>
                          </w:rPr>
                          <w:t>D</w:t>
                        </w:r>
                        <w:r w:rsidR="00402F80" w:rsidRPr="00111048">
                          <w:rPr>
                            <w:rFonts w:ascii="SVN-Gilroy" w:hAnsi="SVN-Gilroy"/>
                            <w:sz w:val="24"/>
                            <w:szCs w:val="24"/>
                          </w:rPr>
                          <w:t xml:space="preserve">ịch vụ </w:t>
                        </w:r>
                        <w:r w:rsidR="00402F80">
                          <w:rPr>
                            <w:rFonts w:ascii="SVN-Gilroy" w:hAnsi="SVN-Gilroy"/>
                            <w:sz w:val="24"/>
                            <w:szCs w:val="24"/>
                          </w:rPr>
                          <w:t>thẻ</w:t>
                        </w:r>
                      </w:p>
                    </w:tc>
                    <w:tc>
                      <w:tcPr>
                        <w:tcW w:w="360" w:type="dxa"/>
                      </w:tcPr>
                      <w:p w14:paraId="0C78B430" w14:textId="4E42680E" w:rsidR="00402F80" w:rsidRDefault="00402F80" w:rsidP="00402F80">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D33DAE">
                          <w:rPr>
                            <w:rFonts w:ascii="SVN-Gilroy" w:hAnsi="SVN-Gilroy"/>
                            <w:sz w:val="24"/>
                            <w:szCs w:val="24"/>
                          </w:rPr>
                        </w:r>
                        <w:r w:rsidR="00D33DAE">
                          <w:rPr>
                            <w:rFonts w:ascii="SVN-Gilroy" w:hAnsi="SVN-Gilroy"/>
                            <w:sz w:val="24"/>
                            <w:szCs w:val="24"/>
                          </w:rPr>
                          <w:fldChar w:fldCharType="separate"/>
                        </w:r>
                        <w:r w:rsidRPr="00C35A03">
                          <w:rPr>
                            <w:rFonts w:ascii="SVN-Gilroy" w:hAnsi="SVN-Gilroy"/>
                            <w:sz w:val="24"/>
                            <w:szCs w:val="24"/>
                          </w:rPr>
                          <w:fldChar w:fldCharType="end"/>
                        </w:r>
                      </w:p>
                    </w:tc>
                    <w:tc>
                      <w:tcPr>
                        <w:tcW w:w="2160" w:type="dxa"/>
                      </w:tcPr>
                      <w:p w14:paraId="41406B5B" w14:textId="64963745" w:rsidR="00402F80" w:rsidRDefault="0059579B" w:rsidP="00426A33">
                        <w:pPr>
                          <w:rPr>
                            <w:rFonts w:ascii="SVN-Gilroy" w:hAnsi="SVN-Gilroy"/>
                            <w:sz w:val="24"/>
                            <w:szCs w:val="24"/>
                          </w:rPr>
                        </w:pPr>
                        <w:r>
                          <w:rPr>
                            <w:rFonts w:ascii="SVN-Gilroy" w:hAnsi="SVN-Gilroy"/>
                            <w:sz w:val="24"/>
                            <w:szCs w:val="24"/>
                          </w:rPr>
                          <w:t>Dịch</w:t>
                        </w:r>
                        <w:r w:rsidR="00402F80">
                          <w:rPr>
                            <w:rFonts w:ascii="SVN-Gilroy" w:hAnsi="SVN-Gilroy"/>
                            <w:sz w:val="24"/>
                            <w:szCs w:val="24"/>
                          </w:rPr>
                          <w:t xml:space="preserve"> vụ tài khoản nhiều số hiệu</w:t>
                        </w:r>
                      </w:p>
                    </w:tc>
                  </w:tr>
                </w:tbl>
                <w:p w14:paraId="01237DA7" w14:textId="77777777" w:rsidR="00982D81" w:rsidRPr="00A206D2" w:rsidRDefault="00982D81" w:rsidP="00982D81">
                  <w:pPr>
                    <w:rPr>
                      <w:rFonts w:ascii="SVN-Gilroy" w:hAnsi="SVN-Gilroy"/>
                      <w:sz w:val="24"/>
                      <w:szCs w:val="24"/>
                    </w:rPr>
                  </w:pPr>
                </w:p>
              </w:tc>
              <w:tc>
                <w:tcPr>
                  <w:tcW w:w="236" w:type="dxa"/>
                </w:tcPr>
                <w:p w14:paraId="49982C5C" w14:textId="77777777" w:rsidR="00982D81" w:rsidRPr="00324CB0" w:rsidRDefault="00982D81" w:rsidP="00982D81">
                  <w:pPr>
                    <w:rPr>
                      <w:rFonts w:ascii="SVN-Gilroy" w:hAnsi="SVN-Gilroy"/>
                      <w:sz w:val="24"/>
                      <w:szCs w:val="24"/>
                    </w:rPr>
                  </w:pPr>
                </w:p>
              </w:tc>
            </w:tr>
          </w:tbl>
          <w:p w14:paraId="3A69ED73" w14:textId="77777777" w:rsidR="00982D81" w:rsidRDefault="00982D81" w:rsidP="00982D81">
            <w:pPr>
              <w:rPr>
                <w:rFonts w:ascii="SVN-Gilroy" w:hAnsi="SVN-Gilroy"/>
                <w:b/>
                <w:bCs/>
                <w:sz w:val="24"/>
                <w:szCs w:val="24"/>
              </w:rPr>
            </w:pPr>
          </w:p>
        </w:tc>
      </w:tr>
      <w:tr w:rsidR="00982D81" w:rsidRPr="005E37B1" w14:paraId="14FA6F34" w14:textId="77777777" w:rsidTr="002C3277">
        <w:trPr>
          <w:trHeight w:val="300"/>
          <w:jc w:val="center"/>
        </w:trPr>
        <w:tc>
          <w:tcPr>
            <w:tcW w:w="10345" w:type="dxa"/>
            <w:tcBorders>
              <w:top w:val="nil"/>
            </w:tcBorders>
            <w:shd w:val="clear" w:color="auto" w:fill="F2F2F2" w:themeFill="background1" w:themeFillShade="F2"/>
          </w:tcPr>
          <w:p w14:paraId="7513D5B5" w14:textId="70ADDF67" w:rsidR="00982D81" w:rsidRDefault="00982D81" w:rsidP="006B66F1">
            <w:pPr>
              <w:rPr>
                <w:rFonts w:ascii="SVN-Gilroy" w:hAnsi="SVN-Gilroy"/>
                <w:b/>
                <w:bCs/>
                <w:sz w:val="24"/>
                <w:szCs w:val="24"/>
              </w:rPr>
            </w:pPr>
            <w:r>
              <w:rPr>
                <w:rFonts w:ascii="SVN-Gilroy" w:hAnsi="SVN-Gilroy"/>
                <w:b/>
                <w:bCs/>
                <w:sz w:val="24"/>
                <w:szCs w:val="24"/>
              </w:rPr>
              <w:lastRenderedPageBreak/>
              <w:t>2.2</w:t>
            </w:r>
            <w:r w:rsidRPr="00A206D2">
              <w:rPr>
                <w:rFonts w:ascii="SVN-Gilroy" w:hAnsi="SVN-Gilroy"/>
                <w:b/>
                <w:bCs/>
                <w:sz w:val="24"/>
                <w:szCs w:val="24"/>
              </w:rPr>
              <w:t xml:space="preserve"> </w:t>
            </w:r>
            <w:r w:rsidR="0098225D">
              <w:rPr>
                <w:rFonts w:ascii="SVN-Gilroy" w:hAnsi="SVN-Gilroy"/>
                <w:b/>
                <w:bCs/>
                <w:sz w:val="24"/>
                <w:szCs w:val="24"/>
              </w:rPr>
              <w:t>Thông tin Người sử dụng Dịch vụ và phạm vi sử dụng Dịch vụ</w:t>
            </w:r>
          </w:p>
        </w:tc>
      </w:tr>
      <w:tr w:rsidR="003832FF" w:rsidRPr="005E37B1" w14:paraId="20268901" w14:textId="77777777" w:rsidTr="002C3277">
        <w:trPr>
          <w:trHeight w:val="300"/>
          <w:jc w:val="center"/>
        </w:trPr>
        <w:tc>
          <w:tcPr>
            <w:tcW w:w="10345" w:type="dxa"/>
            <w:tcBorders>
              <w:top w:val="nil"/>
            </w:tcBorders>
            <w:shd w:val="clear" w:color="auto" w:fill="FFFFFF" w:themeFill="background1"/>
          </w:tcPr>
          <w:tbl>
            <w:tblPr>
              <w:tblW w:w="10302" w:type="dxa"/>
              <w:tblLayout w:type="fixed"/>
              <w:tblLook w:val="04A0" w:firstRow="1" w:lastRow="0" w:firstColumn="1" w:lastColumn="0" w:noHBand="0" w:noVBand="1"/>
            </w:tblPr>
            <w:tblGrid>
              <w:gridCol w:w="1496"/>
              <w:gridCol w:w="94"/>
              <w:gridCol w:w="900"/>
              <w:gridCol w:w="213"/>
              <w:gridCol w:w="566"/>
              <w:gridCol w:w="1552"/>
              <w:gridCol w:w="234"/>
              <w:gridCol w:w="216"/>
              <w:gridCol w:w="274"/>
              <w:gridCol w:w="986"/>
              <w:gridCol w:w="369"/>
              <w:gridCol w:w="739"/>
              <w:gridCol w:w="540"/>
              <w:gridCol w:w="156"/>
              <w:gridCol w:w="1967"/>
            </w:tblGrid>
            <w:tr w:rsidR="00444EA6" w:rsidRPr="00324CB0" w14:paraId="1DB420B3" w14:textId="77777777" w:rsidTr="007457AE">
              <w:tc>
                <w:tcPr>
                  <w:tcW w:w="1496" w:type="dxa"/>
                </w:tcPr>
                <w:p w14:paraId="0E832980" w14:textId="77777777" w:rsidR="00444EA6" w:rsidRPr="00F7743C" w:rsidRDefault="00444EA6" w:rsidP="00444EA6">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4049" w:type="dxa"/>
                  <w:gridSpan w:val="8"/>
                  <w:tcBorders>
                    <w:bottom w:val="dotted" w:sz="4" w:space="0" w:color="auto"/>
                  </w:tcBorders>
                </w:tcPr>
                <w:p w14:paraId="58DBC1E1" w14:textId="77777777" w:rsidR="00444EA6" w:rsidRPr="00324CB0" w:rsidRDefault="00444EA6" w:rsidP="00444EA6">
                  <w:pPr>
                    <w:spacing w:after="0" w:line="240" w:lineRule="auto"/>
                    <w:rPr>
                      <w:rFonts w:ascii="SVN-Gilroy" w:hAnsi="SVN-Gilroy"/>
                      <w:sz w:val="24"/>
                      <w:szCs w:val="24"/>
                    </w:rPr>
                  </w:pPr>
                </w:p>
              </w:tc>
              <w:tc>
                <w:tcPr>
                  <w:tcW w:w="2790" w:type="dxa"/>
                  <w:gridSpan w:val="5"/>
                </w:tcPr>
                <w:p w14:paraId="01A9BF4A" w14:textId="77777777" w:rsidR="00444EA6" w:rsidRPr="00324CB0" w:rsidRDefault="00444EA6" w:rsidP="00444EA6">
                  <w:pPr>
                    <w:spacing w:after="0" w:line="240" w:lineRule="auto"/>
                    <w:rPr>
                      <w:rFonts w:ascii="SVN-Gilroy" w:hAnsi="SVN-Gilroy"/>
                      <w:sz w:val="24"/>
                      <w:szCs w:val="24"/>
                    </w:rPr>
                  </w:pPr>
                  <w:r w:rsidRPr="00BC2151">
                    <w:rPr>
                      <w:rFonts w:ascii="SVN-Gilroy" w:hAnsi="SVN-Gilroy"/>
                      <w:sz w:val="24"/>
                      <w:szCs w:val="24"/>
                    </w:rPr>
                    <w:t>Số</w:t>
                  </w:r>
                  <w:r>
                    <w:rPr>
                      <w:rFonts w:ascii="SVN-Gilroy" w:hAnsi="SVN-Gilroy"/>
                      <w:sz w:val="24"/>
                      <w:szCs w:val="24"/>
                    </w:rPr>
                    <w:t xml:space="preserve"> CMND/HC/CCCD</w:t>
                  </w:r>
                  <w:r w:rsidRPr="00D0306B">
                    <w:rPr>
                      <w:rFonts w:ascii="SVN-Gilroy" w:hAnsi="SVN-Gilroy"/>
                      <w:b/>
                      <w:bCs/>
                      <w:color w:val="FF0000"/>
                      <w:sz w:val="24"/>
                      <w:szCs w:val="24"/>
                      <w:vertAlign w:val="superscript"/>
                    </w:rPr>
                    <w:t>(*)</w:t>
                  </w:r>
                  <w:r>
                    <w:rPr>
                      <w:rFonts w:ascii="SVN-Gilroy" w:hAnsi="SVN-Gilroy"/>
                      <w:sz w:val="24"/>
                      <w:szCs w:val="24"/>
                    </w:rPr>
                    <w:t>:</w:t>
                  </w:r>
                </w:p>
              </w:tc>
              <w:tc>
                <w:tcPr>
                  <w:tcW w:w="1967" w:type="dxa"/>
                  <w:tcBorders>
                    <w:bottom w:val="dotted" w:sz="4" w:space="0" w:color="auto"/>
                  </w:tcBorders>
                </w:tcPr>
                <w:p w14:paraId="681C3898" w14:textId="77777777" w:rsidR="00444EA6" w:rsidRPr="00324CB0" w:rsidRDefault="00444EA6" w:rsidP="00444EA6">
                  <w:pPr>
                    <w:spacing w:after="0" w:line="240" w:lineRule="auto"/>
                    <w:rPr>
                      <w:rFonts w:ascii="SVN-Gilroy" w:hAnsi="SVN-Gilroy"/>
                      <w:sz w:val="24"/>
                      <w:szCs w:val="24"/>
                    </w:rPr>
                  </w:pPr>
                </w:p>
              </w:tc>
            </w:tr>
            <w:tr w:rsidR="00444EA6" w:rsidRPr="00324CB0" w14:paraId="308384DB" w14:textId="77777777" w:rsidTr="007457AE">
              <w:tc>
                <w:tcPr>
                  <w:tcW w:w="1590" w:type="dxa"/>
                  <w:gridSpan w:val="2"/>
                </w:tcPr>
                <w:p w14:paraId="22572D2D" w14:textId="77777777" w:rsidR="00444EA6" w:rsidRPr="000B7CDA" w:rsidRDefault="00444EA6" w:rsidP="00444EA6">
                  <w:pPr>
                    <w:spacing w:after="0" w:line="240" w:lineRule="auto"/>
                    <w:rPr>
                      <w:rFonts w:ascii="SVN-Gilroy" w:hAnsi="SVN-Gilroy"/>
                      <w:sz w:val="24"/>
                      <w:szCs w:val="24"/>
                    </w:rPr>
                  </w:pPr>
                  <w:r w:rsidRPr="000B7CDA">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w:t>
                  </w:r>
                </w:p>
              </w:tc>
              <w:tc>
                <w:tcPr>
                  <w:tcW w:w="3955" w:type="dxa"/>
                  <w:gridSpan w:val="7"/>
                  <w:tcBorders>
                    <w:top w:val="dotted" w:sz="4" w:space="0" w:color="auto"/>
                    <w:bottom w:val="dotted" w:sz="4" w:space="0" w:color="auto"/>
                  </w:tcBorders>
                </w:tcPr>
                <w:p w14:paraId="056CC907" w14:textId="77777777" w:rsidR="00444EA6" w:rsidRPr="000B7CDA" w:rsidRDefault="00444EA6" w:rsidP="00444EA6">
                  <w:pPr>
                    <w:spacing w:after="0" w:line="240" w:lineRule="auto"/>
                    <w:rPr>
                      <w:rFonts w:ascii="SVN-Gilroy" w:hAnsi="SVN-Gilroy"/>
                      <w:sz w:val="24"/>
                      <w:szCs w:val="24"/>
                    </w:rPr>
                  </w:pPr>
                </w:p>
              </w:tc>
              <w:tc>
                <w:tcPr>
                  <w:tcW w:w="1355" w:type="dxa"/>
                  <w:gridSpan w:val="2"/>
                </w:tcPr>
                <w:p w14:paraId="3968D56E" w14:textId="77777777" w:rsidR="00444EA6" w:rsidRPr="000B7CDA" w:rsidRDefault="00444EA6" w:rsidP="00444EA6">
                  <w:pPr>
                    <w:spacing w:after="0" w:line="240" w:lineRule="auto"/>
                    <w:rPr>
                      <w:rFonts w:ascii="SVN-Gilroy" w:hAnsi="SVN-Gilroy"/>
                      <w:sz w:val="24"/>
                      <w:szCs w:val="24"/>
                    </w:rPr>
                  </w:pPr>
                  <w:r w:rsidRPr="000B7CDA">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402" w:type="dxa"/>
                  <w:gridSpan w:val="4"/>
                  <w:tcBorders>
                    <w:bottom w:val="dotted" w:sz="4" w:space="0" w:color="auto"/>
                  </w:tcBorders>
                </w:tcPr>
                <w:p w14:paraId="05D0A62B" w14:textId="77777777" w:rsidR="00444EA6" w:rsidRPr="00324CB0" w:rsidRDefault="00444EA6" w:rsidP="00444EA6">
                  <w:pPr>
                    <w:spacing w:after="0" w:line="240" w:lineRule="auto"/>
                    <w:rPr>
                      <w:rFonts w:ascii="SVN-Gilroy" w:hAnsi="SVN-Gilroy"/>
                      <w:sz w:val="24"/>
                      <w:szCs w:val="24"/>
                    </w:rPr>
                  </w:pPr>
                </w:p>
              </w:tc>
            </w:tr>
            <w:tr w:rsidR="00444EA6" w:rsidRPr="00324CB0" w14:paraId="6A40AFD8" w14:textId="77777777" w:rsidTr="007457AE">
              <w:tc>
                <w:tcPr>
                  <w:tcW w:w="2490" w:type="dxa"/>
                  <w:gridSpan w:val="3"/>
                </w:tcPr>
                <w:p w14:paraId="408C991B" w14:textId="77777777" w:rsidR="00444EA6" w:rsidRPr="006B66F1" w:rsidRDefault="00444EA6" w:rsidP="00444EA6">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65" w:type="dxa"/>
                  <w:gridSpan w:val="4"/>
                  <w:tcBorders>
                    <w:top w:val="dotted" w:sz="4" w:space="0" w:color="auto"/>
                    <w:bottom w:val="dotted" w:sz="4" w:space="0" w:color="auto"/>
                  </w:tcBorders>
                </w:tcPr>
                <w:p w14:paraId="6CDA6896" w14:textId="77777777" w:rsidR="00444EA6" w:rsidRPr="00324CB0" w:rsidRDefault="00444EA6" w:rsidP="00444EA6">
                  <w:pPr>
                    <w:spacing w:after="0" w:line="240" w:lineRule="auto"/>
                    <w:rPr>
                      <w:rFonts w:ascii="SVN-Gilroy" w:hAnsi="SVN-Gilroy"/>
                      <w:sz w:val="24"/>
                      <w:szCs w:val="24"/>
                    </w:rPr>
                  </w:pPr>
                </w:p>
              </w:tc>
              <w:tc>
                <w:tcPr>
                  <w:tcW w:w="1845" w:type="dxa"/>
                  <w:gridSpan w:val="4"/>
                </w:tcPr>
                <w:p w14:paraId="11EB4326" w14:textId="77777777" w:rsidR="00444EA6" w:rsidRPr="006B66F1" w:rsidRDefault="00444EA6" w:rsidP="00444EA6">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402" w:type="dxa"/>
                  <w:gridSpan w:val="4"/>
                  <w:tcBorders>
                    <w:top w:val="dotted" w:sz="4" w:space="0" w:color="auto"/>
                    <w:bottom w:val="dotted" w:sz="4" w:space="0" w:color="auto"/>
                  </w:tcBorders>
                </w:tcPr>
                <w:p w14:paraId="097BB7A3" w14:textId="77777777" w:rsidR="00444EA6" w:rsidRPr="00324CB0" w:rsidRDefault="00444EA6" w:rsidP="00444EA6">
                  <w:pPr>
                    <w:spacing w:after="0" w:line="240" w:lineRule="auto"/>
                    <w:rPr>
                      <w:rFonts w:ascii="SVN-Gilroy" w:hAnsi="SVN-Gilroy"/>
                      <w:sz w:val="24"/>
                      <w:szCs w:val="24"/>
                    </w:rPr>
                  </w:pPr>
                </w:p>
              </w:tc>
            </w:tr>
            <w:tr w:rsidR="00444EA6" w:rsidRPr="00324CB0" w14:paraId="771DA5ED" w14:textId="77777777" w:rsidTr="007457AE">
              <w:trPr>
                <w:trHeight w:val="342"/>
              </w:trPr>
              <w:tc>
                <w:tcPr>
                  <w:tcW w:w="2703" w:type="dxa"/>
                  <w:gridSpan w:val="4"/>
                </w:tcPr>
                <w:p w14:paraId="4EA6E42F" w14:textId="77777777" w:rsidR="00444EA6" w:rsidRPr="000B7CDA" w:rsidRDefault="00444EA6" w:rsidP="00444EA6">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566" w:type="dxa"/>
                </w:tcPr>
                <w:p w14:paraId="738CBC6F" w14:textId="77777777" w:rsidR="00444EA6" w:rsidRPr="00A206D2" w:rsidRDefault="00444EA6" w:rsidP="00444EA6">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5A63DB">
                    <w:rPr>
                      <w:rFonts w:ascii="SVN-Gilroy" w:hAnsi="SVN-Gilroy"/>
                      <w:sz w:val="24"/>
                      <w:szCs w:val="24"/>
                    </w:rPr>
                    <w:fldChar w:fldCharType="end"/>
                  </w:r>
                </w:p>
              </w:tc>
              <w:tc>
                <w:tcPr>
                  <w:tcW w:w="1552" w:type="dxa"/>
                </w:tcPr>
                <w:p w14:paraId="7925D499" w14:textId="77777777" w:rsidR="00444EA6" w:rsidRPr="006B66F1" w:rsidRDefault="00444EA6" w:rsidP="00444EA6">
                  <w:pPr>
                    <w:spacing w:after="0" w:line="240" w:lineRule="auto"/>
                    <w:rPr>
                      <w:rFonts w:ascii="SVN-Gilroy" w:hAnsi="SVN-Gilroy"/>
                      <w:sz w:val="24"/>
                      <w:szCs w:val="24"/>
                    </w:rPr>
                  </w:pPr>
                  <w:r w:rsidRPr="00324CB0">
                    <w:rPr>
                      <w:rFonts w:ascii="SVN-Gilroy" w:hAnsi="SVN-Gilroy"/>
                      <w:sz w:val="24"/>
                      <w:szCs w:val="24"/>
                    </w:rPr>
                    <w:t>Truy vấn</w:t>
                  </w:r>
                </w:p>
              </w:tc>
              <w:tc>
                <w:tcPr>
                  <w:tcW w:w="450" w:type="dxa"/>
                  <w:gridSpan w:val="2"/>
                </w:tcPr>
                <w:p w14:paraId="3B59EF89" w14:textId="77777777" w:rsidR="00444EA6" w:rsidRPr="00A206D2" w:rsidRDefault="00444EA6" w:rsidP="00444EA6">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5A63DB">
                    <w:rPr>
                      <w:rFonts w:ascii="SVN-Gilroy" w:hAnsi="SVN-Gilroy"/>
                      <w:sz w:val="24"/>
                      <w:szCs w:val="24"/>
                    </w:rPr>
                    <w:fldChar w:fldCharType="end"/>
                  </w:r>
                </w:p>
              </w:tc>
              <w:tc>
                <w:tcPr>
                  <w:tcW w:w="2368" w:type="dxa"/>
                  <w:gridSpan w:val="4"/>
                </w:tcPr>
                <w:p w14:paraId="044741A6" w14:textId="77777777" w:rsidR="00444EA6" w:rsidRPr="006B66F1" w:rsidRDefault="00444EA6" w:rsidP="00444EA6">
                  <w:pPr>
                    <w:spacing w:after="0" w:line="240" w:lineRule="auto"/>
                    <w:rPr>
                      <w:rFonts w:ascii="SVN-Gilroy" w:hAnsi="SVN-Gilroy"/>
                      <w:sz w:val="24"/>
                      <w:szCs w:val="24"/>
                    </w:rPr>
                  </w:pPr>
                  <w:r w:rsidRPr="00324CB0">
                    <w:rPr>
                      <w:rFonts w:ascii="SVN-Gilroy" w:hAnsi="SVN-Gilroy"/>
                      <w:sz w:val="24"/>
                      <w:szCs w:val="24"/>
                    </w:rPr>
                    <w:t>Lập lệnh</w:t>
                  </w:r>
                </w:p>
              </w:tc>
              <w:tc>
                <w:tcPr>
                  <w:tcW w:w="540" w:type="dxa"/>
                </w:tcPr>
                <w:p w14:paraId="3CAE3FD7" w14:textId="77777777" w:rsidR="00444EA6" w:rsidRPr="00A206D2" w:rsidRDefault="00444EA6" w:rsidP="00444EA6">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5A63DB">
                    <w:rPr>
                      <w:rFonts w:ascii="SVN-Gilroy" w:hAnsi="SVN-Gilroy"/>
                      <w:sz w:val="24"/>
                      <w:szCs w:val="24"/>
                    </w:rPr>
                    <w:fldChar w:fldCharType="end"/>
                  </w:r>
                </w:p>
              </w:tc>
              <w:tc>
                <w:tcPr>
                  <w:tcW w:w="2123" w:type="dxa"/>
                  <w:gridSpan w:val="2"/>
                  <w:tcBorders>
                    <w:top w:val="dotted" w:sz="4" w:space="0" w:color="auto"/>
                  </w:tcBorders>
                </w:tcPr>
                <w:p w14:paraId="03D40056" w14:textId="77777777" w:rsidR="00444EA6" w:rsidRPr="000B7CDA" w:rsidDel="000E15C4" w:rsidRDefault="00444EA6" w:rsidP="00444EA6">
                  <w:pPr>
                    <w:spacing w:after="0" w:line="240" w:lineRule="auto"/>
                    <w:rPr>
                      <w:rFonts w:ascii="SVN-Gilroy" w:hAnsi="SVN-Gilroy"/>
                      <w:i/>
                      <w:sz w:val="24"/>
                      <w:szCs w:val="24"/>
                    </w:rPr>
                  </w:pPr>
                  <w:r w:rsidRPr="00324CB0">
                    <w:rPr>
                      <w:rFonts w:ascii="SVN-Gilroy" w:hAnsi="SVN-Gilroy"/>
                      <w:sz w:val="24"/>
                      <w:szCs w:val="24"/>
                    </w:rPr>
                    <w:t>Duyệt lệnh</w:t>
                  </w:r>
                </w:p>
              </w:tc>
            </w:tr>
            <w:tr w:rsidR="00444EA6" w:rsidRPr="00324CB0" w14:paraId="65D976F0" w14:textId="77777777" w:rsidTr="007457AE">
              <w:tc>
                <w:tcPr>
                  <w:tcW w:w="2703" w:type="dxa"/>
                  <w:gridSpan w:val="4"/>
                </w:tcPr>
                <w:p w14:paraId="47736843" w14:textId="77777777" w:rsidR="00444EA6" w:rsidRPr="00A206D2" w:rsidRDefault="00444EA6" w:rsidP="00444EA6">
                  <w:pPr>
                    <w:spacing w:after="0" w:line="240" w:lineRule="auto"/>
                    <w:rPr>
                      <w:rFonts w:ascii="SVN-Gilroy" w:hAnsi="SVN-Gilroy"/>
                      <w:sz w:val="24"/>
                      <w:szCs w:val="24"/>
                    </w:rPr>
                  </w:pPr>
                  <w:r>
                    <w:rPr>
                      <w:rFonts w:ascii="SVN-Gilroy" w:hAnsi="SVN-Gilroy"/>
                      <w:sz w:val="24"/>
                      <w:szCs w:val="24"/>
                    </w:rPr>
                    <w:t>(Chỉ chọn 1 chức năng)</w:t>
                  </w:r>
                </w:p>
              </w:tc>
              <w:tc>
                <w:tcPr>
                  <w:tcW w:w="566" w:type="dxa"/>
                </w:tcPr>
                <w:p w14:paraId="3173B339" w14:textId="77777777" w:rsidR="00444EA6" w:rsidRPr="00A206D2" w:rsidRDefault="00444EA6" w:rsidP="00444EA6">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00770">
                    <w:rPr>
                      <w:rFonts w:ascii="SVN-Gilroy" w:hAnsi="SVN-Gilroy"/>
                      <w:sz w:val="24"/>
                      <w:szCs w:val="24"/>
                    </w:rPr>
                    <w:fldChar w:fldCharType="end"/>
                  </w:r>
                </w:p>
              </w:tc>
              <w:tc>
                <w:tcPr>
                  <w:tcW w:w="3262" w:type="dxa"/>
                  <w:gridSpan w:val="5"/>
                </w:tcPr>
                <w:p w14:paraId="3EAF663A" w14:textId="77777777" w:rsidR="00444EA6" w:rsidRPr="000B7CDA" w:rsidDel="000E15C4" w:rsidRDefault="00444EA6" w:rsidP="00444EA6">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8"/>
                  </w:r>
                </w:p>
              </w:tc>
              <w:tc>
                <w:tcPr>
                  <w:tcW w:w="1804" w:type="dxa"/>
                  <w:gridSpan w:val="4"/>
                </w:tcPr>
                <w:p w14:paraId="69F194B6" w14:textId="77777777" w:rsidR="00444EA6" w:rsidRPr="00345B11" w:rsidDel="000E15C4" w:rsidRDefault="00444EA6" w:rsidP="00444EA6">
                  <w:pPr>
                    <w:spacing w:after="0" w:line="240" w:lineRule="auto"/>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9"/>
                  </w:r>
                  <w:r>
                    <w:t>:</w:t>
                  </w:r>
                </w:p>
              </w:tc>
              <w:tc>
                <w:tcPr>
                  <w:tcW w:w="1967" w:type="dxa"/>
                  <w:tcBorders>
                    <w:bottom w:val="dotted" w:sz="4" w:space="0" w:color="auto"/>
                  </w:tcBorders>
                </w:tcPr>
                <w:p w14:paraId="73E2FB8E" w14:textId="77777777" w:rsidR="00444EA6" w:rsidRPr="00A206D2" w:rsidDel="000E15C4" w:rsidRDefault="00444EA6" w:rsidP="00444EA6">
                  <w:pPr>
                    <w:spacing w:after="0" w:line="240" w:lineRule="auto"/>
                    <w:rPr>
                      <w:rFonts w:ascii="SVN-Gilroy" w:hAnsi="SVN-Gilroy"/>
                      <w:sz w:val="24"/>
                      <w:szCs w:val="24"/>
                    </w:rPr>
                  </w:pPr>
                </w:p>
              </w:tc>
            </w:tr>
            <w:tr w:rsidR="00444EA6" w:rsidRPr="00324CB0" w14:paraId="04778E8E" w14:textId="77777777" w:rsidTr="007457AE">
              <w:tc>
                <w:tcPr>
                  <w:tcW w:w="10302" w:type="dxa"/>
                  <w:gridSpan w:val="15"/>
                </w:tcPr>
                <w:p w14:paraId="62B4B4DE" w14:textId="77777777" w:rsidR="00444EA6" w:rsidRPr="00B7763F" w:rsidRDefault="00444EA6" w:rsidP="00444EA6">
                  <w:pPr>
                    <w:tabs>
                      <w:tab w:val="left" w:pos="419"/>
                      <w:tab w:val="left" w:pos="5171"/>
                    </w:tabs>
                    <w:spacing w:after="0" w:line="240" w:lineRule="auto"/>
                    <w:jc w:val="both"/>
                    <w:rPr>
                      <w:rFonts w:ascii="SVN-Gilroy" w:hAnsi="SVN-Gilroy"/>
                      <w:sz w:val="24"/>
                      <w:szCs w:val="24"/>
                    </w:rPr>
                  </w:pPr>
                  <w:r w:rsidRPr="00B7763F">
                    <w:rPr>
                      <w:rFonts w:ascii="SVN-Gilroy" w:hAnsi="SVN-Gilroy"/>
                      <w:sz w:val="24"/>
                      <w:szCs w:val="24"/>
                    </w:rPr>
                    <w:t xml:space="preserve">Phương thức xác thực giao dịch áp dụng đối với duyệt lệnh: Mặc định </w:t>
                  </w:r>
                  <w:r>
                    <w:rPr>
                      <w:rFonts w:ascii="SVN-Gilroy" w:hAnsi="SVN-Gilroy"/>
                      <w:sz w:val="24"/>
                      <w:szCs w:val="24"/>
                    </w:rPr>
                    <w:t>áp dụng p</w:t>
                  </w:r>
                  <w:r>
                    <w:rPr>
                      <w:rFonts w:ascii="SVN-Gilroy" w:hAnsi="SVN-Gilroy" w:hint="eastAsia"/>
                      <w:sz w:val="24"/>
                      <w:szCs w:val="24"/>
                    </w:rPr>
                    <w:t>hương</w:t>
                  </w:r>
                  <w:r>
                    <w:rPr>
                      <w:rFonts w:ascii="SVN-Gilroy" w:hAnsi="SVN-Gilroy"/>
                      <w:sz w:val="24"/>
                      <w:szCs w:val="24"/>
                    </w:rPr>
                    <w:t xml:space="preserve"> thức</w:t>
                  </w:r>
                  <w:r w:rsidRPr="00B7763F">
                    <w:rPr>
                      <w:rFonts w:ascii="SVN-Gilroy" w:hAnsi="SVN-Gilroy"/>
                      <w:sz w:val="24"/>
                      <w:szCs w:val="24"/>
                    </w:rPr>
                    <w:t xml:space="preserve"> Soft OTP</w:t>
                  </w:r>
                  <w:r>
                    <w:rPr>
                      <w:rFonts w:ascii="SVN-Gilroy" w:hAnsi="SVN-Gilroy"/>
                      <w:sz w:val="24"/>
                      <w:szCs w:val="24"/>
                    </w:rPr>
                    <w:t xml:space="preserve"> nâng cao</w:t>
                  </w:r>
                  <w:r w:rsidRPr="00B7763F">
                    <w:rPr>
                      <w:rFonts w:ascii="SVN-Gilroy" w:hAnsi="SVN-Gilroy"/>
                      <w:sz w:val="24"/>
                      <w:szCs w:val="24"/>
                    </w:rPr>
                    <w:t>. Tr</w:t>
                  </w:r>
                  <w:r w:rsidRPr="00B7763F">
                    <w:rPr>
                      <w:rFonts w:ascii="SVN-Gilroy" w:hAnsi="SVN-Gilroy" w:hint="eastAsia"/>
                      <w:sz w:val="24"/>
                      <w:szCs w:val="24"/>
                    </w:rPr>
                    <w:t>ư</w:t>
                  </w:r>
                  <w:r w:rsidRPr="00B7763F">
                    <w:rPr>
                      <w:rFonts w:ascii="SVN-Gilroy" w:hAnsi="SVN-Gilroy"/>
                      <w:sz w:val="24"/>
                      <w:szCs w:val="24"/>
                    </w:rPr>
                    <w:t>ờng hợp có nhu cầu đăng ký thêm ph</w:t>
                  </w:r>
                  <w:r w:rsidRPr="00B7763F">
                    <w:rPr>
                      <w:rFonts w:ascii="SVN-Gilroy" w:hAnsi="SVN-Gilroy" w:hint="eastAsia"/>
                      <w:sz w:val="24"/>
                      <w:szCs w:val="24"/>
                    </w:rPr>
                    <w:t>ươ</w:t>
                  </w:r>
                  <w:r w:rsidRPr="00B7763F">
                    <w:rPr>
                      <w:rFonts w:ascii="SVN-Gilroy" w:hAnsi="SVN-Gilroy"/>
                      <w:sz w:val="24"/>
                      <w:szCs w:val="24"/>
                    </w:rPr>
                    <w:t>ng thức xác thực là chữ ký số, vui lòng tích chọn:</w:t>
                  </w:r>
                </w:p>
                <w:p w14:paraId="498BA721" w14:textId="77777777" w:rsidR="00444EA6" w:rsidRPr="00B7763F" w:rsidRDefault="00444EA6" w:rsidP="00444EA6">
                  <w:pPr>
                    <w:spacing w:after="0" w:line="240" w:lineRule="auto"/>
                    <w:jc w:val="both"/>
                    <w:rPr>
                      <w:rFonts w:ascii="SVN-Gilroy" w:hAnsi="SVN-Gilroy"/>
                      <w:i/>
                      <w:sz w:val="24"/>
                      <w:szCs w:val="24"/>
                    </w:rPr>
                  </w:pPr>
                  <w:r w:rsidRPr="00B7763F">
                    <w:rPr>
                      <w:rFonts w:ascii="SVN-Gilroy" w:hAnsi="SVN-Gilroy"/>
                      <w:sz w:val="24"/>
                      <w:szCs w:val="24"/>
                    </w:rPr>
                    <w:fldChar w:fldCharType="begin">
                      <w:ffData>
                        <w:name w:val=""/>
                        <w:enabled/>
                        <w:calcOnExit w:val="0"/>
                        <w:checkBox>
                          <w:sizeAuto/>
                          <w:default w:val="0"/>
                        </w:checkBox>
                      </w:ffData>
                    </w:fldChar>
                  </w:r>
                  <w:r w:rsidRPr="00B7763F">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7763F">
                    <w:rPr>
                      <w:rFonts w:ascii="SVN-Gilroy" w:hAnsi="SVN-Gilroy"/>
                      <w:sz w:val="24"/>
                      <w:szCs w:val="24"/>
                    </w:rPr>
                    <w:fldChar w:fldCharType="end"/>
                  </w:r>
                  <w:r w:rsidRPr="00B7763F">
                    <w:rPr>
                      <w:rFonts w:ascii="SVN-Gilroy" w:hAnsi="SVN-Gilroy"/>
                      <w:sz w:val="24"/>
                      <w:szCs w:val="24"/>
                    </w:rPr>
                    <w:t xml:space="preserve"> Chữ ký số (Ng</w:t>
                  </w:r>
                  <w:r w:rsidRPr="00B7763F">
                    <w:rPr>
                      <w:rFonts w:ascii="SVN-Gilroy" w:hAnsi="SVN-Gilroy" w:hint="eastAsia"/>
                      <w:sz w:val="24"/>
                      <w:szCs w:val="24"/>
                    </w:rPr>
                    <w:t>ư</w:t>
                  </w:r>
                  <w:r w:rsidRPr="00B7763F">
                    <w:rPr>
                      <w:rFonts w:ascii="SVN-Gilroy" w:hAnsi="SVN-Gilroy"/>
                      <w:sz w:val="24"/>
                      <w:szCs w:val="24"/>
                    </w:rPr>
                    <w:t xml:space="preserve">ời Duyệt Lệnh đăng ký chữ ký số lần đầu/đăng ký thêm/thay đổi thông tin/hủy bỏ/tạm dừng/chấm dứt tạm dừng chữ ký số trên </w:t>
                  </w:r>
                  <w:r>
                    <w:rPr>
                      <w:rFonts w:ascii="SVN-Gilroy" w:hAnsi="SVN-Gilroy"/>
                      <w:sz w:val="24"/>
                      <w:szCs w:val="24"/>
                    </w:rPr>
                    <w:t>Hệ thống CMP</w:t>
                  </w:r>
                  <w:r w:rsidRPr="00B7763F">
                    <w:rPr>
                      <w:rFonts w:ascii="SVN-Gilroy" w:hAnsi="SVN-Gilroy"/>
                      <w:sz w:val="24"/>
                      <w:szCs w:val="24"/>
                    </w:rPr>
                    <w:t xml:space="preserve"> theo h</w:t>
                  </w:r>
                  <w:r w:rsidRPr="00B7763F">
                    <w:rPr>
                      <w:rFonts w:ascii="SVN-Gilroy" w:hAnsi="SVN-Gilroy" w:hint="eastAsia"/>
                      <w:sz w:val="24"/>
                      <w:szCs w:val="24"/>
                    </w:rPr>
                    <w:t>ư</w:t>
                  </w:r>
                  <w:r w:rsidRPr="00B7763F">
                    <w:rPr>
                      <w:rFonts w:ascii="SVN-Gilroy" w:hAnsi="SVN-Gilroy"/>
                      <w:sz w:val="24"/>
                      <w:szCs w:val="24"/>
                    </w:rPr>
                    <w:t>ớng dẫn của VPBank từng thời kỳ.</w:t>
                  </w:r>
                  <w:r w:rsidRPr="00B7763F">
                    <w:rPr>
                      <w:rFonts w:ascii="SVN-Gilroy" w:hAnsi="SVN-Gilroy"/>
                      <w:color w:val="FF0000"/>
                      <w:sz w:val="24"/>
                      <w:szCs w:val="24"/>
                    </w:rPr>
                    <w:t xml:space="preserve"> </w:t>
                  </w:r>
                  <w:r w:rsidRPr="00B7763F">
                    <w:rPr>
                      <w:rFonts w:ascii="SVN-Gilroy" w:hAnsi="SVN-Gilroy"/>
                      <w:sz w:val="24"/>
                      <w:szCs w:val="24"/>
                    </w:rPr>
                    <w:t>Chữ ký số này đ</w:t>
                  </w:r>
                  <w:r w:rsidRPr="00B7763F">
                    <w:rPr>
                      <w:rFonts w:ascii="SVN-Gilroy" w:hAnsi="SVN-Gilroy" w:hint="eastAsia"/>
                      <w:sz w:val="24"/>
                      <w:szCs w:val="24"/>
                    </w:rPr>
                    <w:t>ư</w:t>
                  </w:r>
                  <w:r w:rsidRPr="00B7763F">
                    <w:rPr>
                      <w:rFonts w:ascii="SVN-Gilroy" w:hAnsi="SVN-Gilroy"/>
                      <w:sz w:val="24"/>
                      <w:szCs w:val="24"/>
                    </w:rPr>
                    <w:t xml:space="preserve">ợc sử dụng để Người Duyệt lệnh xác thực giao dịch, ký chứng từ trên </w:t>
                  </w:r>
                  <w:r>
                    <w:rPr>
                      <w:rFonts w:ascii="SVN-Gilroy" w:hAnsi="SVN-Gilroy"/>
                      <w:sz w:val="24"/>
                      <w:szCs w:val="24"/>
                    </w:rPr>
                    <w:t>Hệ thống CMP</w:t>
                  </w:r>
                  <w:r w:rsidRPr="00B7763F">
                    <w:rPr>
                      <w:rFonts w:ascii="SVN-Gilroy" w:hAnsi="SVN-Gilroy"/>
                      <w:sz w:val="24"/>
                      <w:szCs w:val="24"/>
                    </w:rPr>
                    <w:t>)</w:t>
                  </w:r>
                  <w:r>
                    <w:rPr>
                      <w:rFonts w:ascii="SVN-Gilroy" w:hAnsi="SVN-Gilroy"/>
                      <w:sz w:val="24"/>
                      <w:szCs w:val="24"/>
                    </w:rPr>
                    <w:t>.</w:t>
                  </w:r>
                </w:p>
                <w:p w14:paraId="0D9767D8" w14:textId="77777777" w:rsidR="00444EA6" w:rsidRPr="00B7763F" w:rsidRDefault="00444EA6" w:rsidP="00444EA6">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444EA6" w:rsidRPr="00324CB0" w14:paraId="51D828B4" w14:textId="77777777" w:rsidTr="007457AE">
              <w:tc>
                <w:tcPr>
                  <w:tcW w:w="10018" w:type="dxa"/>
                </w:tcPr>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
                    <w:gridCol w:w="2132"/>
                    <w:gridCol w:w="540"/>
                    <w:gridCol w:w="2340"/>
                    <w:gridCol w:w="540"/>
                    <w:gridCol w:w="1440"/>
                    <w:gridCol w:w="360"/>
                    <w:gridCol w:w="2160"/>
                  </w:tblGrid>
                  <w:tr w:rsidR="00444EA6" w14:paraId="1417C40F" w14:textId="77777777" w:rsidTr="007457AE">
                    <w:trPr>
                      <w:trHeight w:val="316"/>
                    </w:trPr>
                    <w:tc>
                      <w:tcPr>
                        <w:tcW w:w="525" w:type="dxa"/>
                      </w:tcPr>
                      <w:p w14:paraId="79A4A331" w14:textId="77777777" w:rsidR="00444EA6" w:rsidRDefault="00444EA6" w:rsidP="00444EA6">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00770">
                          <w:rPr>
                            <w:rFonts w:ascii="SVN-Gilroy" w:hAnsi="SVN-Gilroy"/>
                            <w:sz w:val="24"/>
                            <w:szCs w:val="24"/>
                          </w:rPr>
                          <w:fldChar w:fldCharType="end"/>
                        </w:r>
                      </w:p>
                    </w:tc>
                    <w:tc>
                      <w:tcPr>
                        <w:tcW w:w="6992" w:type="dxa"/>
                        <w:gridSpan w:val="5"/>
                      </w:tcPr>
                      <w:p w14:paraId="3C158530" w14:textId="77777777" w:rsidR="00444EA6" w:rsidRPr="00617086" w:rsidRDefault="00444EA6" w:rsidP="00444EA6">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p>
                    </w:tc>
                    <w:tc>
                      <w:tcPr>
                        <w:tcW w:w="360" w:type="dxa"/>
                      </w:tcPr>
                      <w:p w14:paraId="20A35BFB" w14:textId="77777777" w:rsidR="00444EA6" w:rsidRPr="00111048" w:rsidRDefault="00444EA6" w:rsidP="00444EA6">
                        <w:pPr>
                          <w:rPr>
                            <w:rFonts w:ascii="SVN-Gilroy" w:hAnsi="SVN-Gilroy"/>
                            <w:sz w:val="24"/>
                            <w:szCs w:val="24"/>
                          </w:rPr>
                        </w:pPr>
                      </w:p>
                    </w:tc>
                    <w:tc>
                      <w:tcPr>
                        <w:tcW w:w="2160" w:type="dxa"/>
                      </w:tcPr>
                      <w:p w14:paraId="360C61FC" w14:textId="77777777" w:rsidR="00444EA6" w:rsidRPr="00111048" w:rsidRDefault="00444EA6" w:rsidP="00444EA6">
                        <w:pPr>
                          <w:rPr>
                            <w:rFonts w:ascii="SVN-Gilroy" w:hAnsi="SVN-Gilroy"/>
                            <w:sz w:val="24"/>
                            <w:szCs w:val="24"/>
                          </w:rPr>
                        </w:pPr>
                      </w:p>
                    </w:tc>
                  </w:tr>
                  <w:tr w:rsidR="00444EA6" w14:paraId="2A057B30" w14:textId="77777777" w:rsidTr="007457AE">
                    <w:trPr>
                      <w:trHeight w:val="316"/>
                    </w:trPr>
                    <w:tc>
                      <w:tcPr>
                        <w:tcW w:w="7877" w:type="dxa"/>
                        <w:gridSpan w:val="7"/>
                      </w:tcPr>
                      <w:p w14:paraId="6EC9402C" w14:textId="77777777" w:rsidR="00444EA6" w:rsidRPr="00111048" w:rsidRDefault="00444EA6" w:rsidP="00444EA6">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60" w:type="dxa"/>
                      </w:tcPr>
                      <w:p w14:paraId="39AFD830" w14:textId="77777777" w:rsidR="00444EA6" w:rsidRPr="00111048" w:rsidRDefault="00444EA6" w:rsidP="00444EA6">
                        <w:pPr>
                          <w:rPr>
                            <w:rFonts w:ascii="SVN-Gilroy" w:hAnsi="SVN-Gilroy"/>
                            <w:sz w:val="24"/>
                            <w:szCs w:val="24"/>
                          </w:rPr>
                        </w:pPr>
                      </w:p>
                    </w:tc>
                  </w:tr>
                  <w:tr w:rsidR="00444EA6" w14:paraId="40545300" w14:textId="77777777" w:rsidTr="007457AE">
                    <w:trPr>
                      <w:trHeight w:val="632"/>
                    </w:trPr>
                    <w:tc>
                      <w:tcPr>
                        <w:tcW w:w="525" w:type="dxa"/>
                      </w:tcPr>
                      <w:p w14:paraId="2F539A6F" w14:textId="77777777" w:rsidR="00444EA6" w:rsidRDefault="00444EA6" w:rsidP="00444EA6">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2132" w:type="dxa"/>
                      </w:tcPr>
                      <w:p w14:paraId="35585E6E" w14:textId="77777777" w:rsidR="00444EA6" w:rsidRPr="006B66F1" w:rsidRDefault="00444EA6" w:rsidP="00444EA6">
                        <w:pPr>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p>
                    </w:tc>
                    <w:tc>
                      <w:tcPr>
                        <w:tcW w:w="540" w:type="dxa"/>
                      </w:tcPr>
                      <w:p w14:paraId="1A2B6E17" w14:textId="77777777" w:rsidR="00444EA6" w:rsidRPr="00D9747A" w:rsidRDefault="00444EA6" w:rsidP="00444EA6">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2340" w:type="dxa"/>
                      </w:tcPr>
                      <w:p w14:paraId="0F2B30D0" w14:textId="77777777" w:rsidR="00444EA6" w:rsidRPr="00D9747A" w:rsidRDefault="00444EA6" w:rsidP="00444EA6">
                        <w:pPr>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tc>
                    <w:tc>
                      <w:tcPr>
                        <w:tcW w:w="540" w:type="dxa"/>
                      </w:tcPr>
                      <w:p w14:paraId="06FC67D8" w14:textId="77777777" w:rsidR="00444EA6" w:rsidRPr="00D9747A" w:rsidRDefault="00444EA6" w:rsidP="00444EA6">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1440" w:type="dxa"/>
                      </w:tcPr>
                      <w:p w14:paraId="1C287980" w14:textId="77777777" w:rsidR="00444EA6" w:rsidRPr="00D9747A" w:rsidRDefault="00444EA6" w:rsidP="00444EA6">
                        <w:pPr>
                          <w:ind w:hanging="10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thẻ</w:t>
                        </w:r>
                      </w:p>
                    </w:tc>
                    <w:tc>
                      <w:tcPr>
                        <w:tcW w:w="360" w:type="dxa"/>
                      </w:tcPr>
                      <w:p w14:paraId="57C9E789" w14:textId="77777777" w:rsidR="00444EA6" w:rsidRDefault="00444EA6" w:rsidP="00444EA6">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2160" w:type="dxa"/>
                      </w:tcPr>
                      <w:p w14:paraId="77C449E8" w14:textId="77777777" w:rsidR="00444EA6" w:rsidRDefault="00444EA6" w:rsidP="00444EA6">
                        <w:pPr>
                          <w:rPr>
                            <w:rFonts w:ascii="SVN-Gilroy" w:hAnsi="SVN-Gilroy"/>
                            <w:sz w:val="24"/>
                            <w:szCs w:val="24"/>
                          </w:rPr>
                        </w:pPr>
                        <w:r>
                          <w:rPr>
                            <w:rFonts w:ascii="SVN-Gilroy" w:hAnsi="SVN-Gilroy"/>
                            <w:sz w:val="24"/>
                            <w:szCs w:val="24"/>
                          </w:rPr>
                          <w:t>Dịch vụ tài khoản nhiều số hiệu</w:t>
                        </w:r>
                      </w:p>
                    </w:tc>
                  </w:tr>
                </w:tbl>
                <w:p w14:paraId="7E00FB71" w14:textId="77777777" w:rsidR="00444EA6" w:rsidRPr="00A206D2" w:rsidRDefault="00444EA6" w:rsidP="00444EA6">
                  <w:pPr>
                    <w:rPr>
                      <w:rFonts w:ascii="SVN-Gilroy" w:hAnsi="SVN-Gilroy"/>
                      <w:sz w:val="24"/>
                      <w:szCs w:val="24"/>
                    </w:rPr>
                  </w:pPr>
                </w:p>
              </w:tc>
              <w:tc>
                <w:tcPr>
                  <w:tcW w:w="236" w:type="dxa"/>
                </w:tcPr>
                <w:p w14:paraId="06BB1318" w14:textId="77777777" w:rsidR="00444EA6" w:rsidRPr="00324CB0" w:rsidRDefault="00444EA6" w:rsidP="00444EA6">
                  <w:pPr>
                    <w:rPr>
                      <w:rFonts w:ascii="SVN-Gilroy" w:hAnsi="SVN-Gilroy"/>
                      <w:sz w:val="24"/>
                      <w:szCs w:val="24"/>
                    </w:rPr>
                  </w:pPr>
                </w:p>
              </w:tc>
            </w:tr>
          </w:tbl>
          <w:p w14:paraId="514005AC" w14:textId="77777777" w:rsidR="003832FF" w:rsidRDefault="003832FF" w:rsidP="003832FF">
            <w:pPr>
              <w:rPr>
                <w:rFonts w:ascii="SVN-Gilroy" w:hAnsi="SVN-Gilroy"/>
                <w:b/>
                <w:bCs/>
                <w:sz w:val="24"/>
                <w:szCs w:val="24"/>
              </w:rPr>
            </w:pPr>
          </w:p>
        </w:tc>
      </w:tr>
      <w:tr w:rsidR="003832FF" w:rsidRPr="005E37B1" w14:paraId="23E4B03F" w14:textId="77777777" w:rsidTr="002C3277">
        <w:trPr>
          <w:trHeight w:val="300"/>
          <w:jc w:val="center"/>
        </w:trPr>
        <w:tc>
          <w:tcPr>
            <w:tcW w:w="10345" w:type="dxa"/>
            <w:tcBorders>
              <w:top w:val="nil"/>
            </w:tcBorders>
            <w:shd w:val="clear" w:color="auto" w:fill="F2F2F2" w:themeFill="background1" w:themeFillShade="F2"/>
          </w:tcPr>
          <w:p w14:paraId="2F2E7253" w14:textId="0A645A35" w:rsidR="003832FF" w:rsidRDefault="003832FF" w:rsidP="003832FF">
            <w:pPr>
              <w:rPr>
                <w:rFonts w:ascii="SVN-Gilroy" w:hAnsi="SVN-Gilroy"/>
                <w:b/>
                <w:bCs/>
                <w:sz w:val="24"/>
                <w:szCs w:val="24"/>
              </w:rPr>
            </w:pPr>
            <w:r>
              <w:rPr>
                <w:rFonts w:ascii="SVN-Gilroy" w:hAnsi="SVN-Gilroy"/>
                <w:b/>
                <w:bCs/>
                <w:sz w:val="24"/>
                <w:szCs w:val="24"/>
              </w:rPr>
              <w:t>2.3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3832FF" w:rsidRPr="005E37B1" w14:paraId="79246769" w14:textId="77777777" w:rsidTr="002C3277">
        <w:trPr>
          <w:trHeight w:val="300"/>
          <w:jc w:val="center"/>
        </w:trPr>
        <w:tc>
          <w:tcPr>
            <w:tcW w:w="10345" w:type="dxa"/>
            <w:tcBorders>
              <w:top w:val="nil"/>
            </w:tcBorders>
            <w:shd w:val="clear" w:color="auto" w:fill="auto"/>
          </w:tcPr>
          <w:tbl>
            <w:tblPr>
              <w:tblW w:w="10302" w:type="dxa"/>
              <w:tblLayout w:type="fixed"/>
              <w:tblLook w:val="04A0" w:firstRow="1" w:lastRow="0" w:firstColumn="1" w:lastColumn="0" w:noHBand="0" w:noVBand="1"/>
            </w:tblPr>
            <w:tblGrid>
              <w:gridCol w:w="1496"/>
              <w:gridCol w:w="94"/>
              <w:gridCol w:w="900"/>
              <w:gridCol w:w="213"/>
              <w:gridCol w:w="566"/>
              <w:gridCol w:w="1552"/>
              <w:gridCol w:w="234"/>
              <w:gridCol w:w="216"/>
              <w:gridCol w:w="274"/>
              <w:gridCol w:w="986"/>
              <w:gridCol w:w="369"/>
              <w:gridCol w:w="739"/>
              <w:gridCol w:w="540"/>
              <w:gridCol w:w="156"/>
              <w:gridCol w:w="1967"/>
            </w:tblGrid>
            <w:tr w:rsidR="00444EA6" w:rsidRPr="00324CB0" w14:paraId="182C2D9A" w14:textId="77777777" w:rsidTr="007457AE">
              <w:tc>
                <w:tcPr>
                  <w:tcW w:w="1496" w:type="dxa"/>
                </w:tcPr>
                <w:p w14:paraId="00C0CD73" w14:textId="77777777" w:rsidR="00444EA6" w:rsidRPr="00F7743C" w:rsidRDefault="00444EA6" w:rsidP="00444EA6">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4049" w:type="dxa"/>
                  <w:gridSpan w:val="8"/>
                  <w:tcBorders>
                    <w:bottom w:val="dotted" w:sz="4" w:space="0" w:color="auto"/>
                  </w:tcBorders>
                </w:tcPr>
                <w:p w14:paraId="7F96640E" w14:textId="77777777" w:rsidR="00444EA6" w:rsidRPr="00324CB0" w:rsidRDefault="00444EA6" w:rsidP="00444EA6">
                  <w:pPr>
                    <w:spacing w:after="0" w:line="240" w:lineRule="auto"/>
                    <w:rPr>
                      <w:rFonts w:ascii="SVN-Gilroy" w:hAnsi="SVN-Gilroy"/>
                      <w:sz w:val="24"/>
                      <w:szCs w:val="24"/>
                    </w:rPr>
                  </w:pPr>
                </w:p>
              </w:tc>
              <w:tc>
                <w:tcPr>
                  <w:tcW w:w="2790" w:type="dxa"/>
                  <w:gridSpan w:val="5"/>
                </w:tcPr>
                <w:p w14:paraId="47895E87" w14:textId="77777777" w:rsidR="00444EA6" w:rsidRPr="00324CB0" w:rsidRDefault="00444EA6" w:rsidP="00444EA6">
                  <w:pPr>
                    <w:spacing w:after="0" w:line="240" w:lineRule="auto"/>
                    <w:rPr>
                      <w:rFonts w:ascii="SVN-Gilroy" w:hAnsi="SVN-Gilroy"/>
                      <w:sz w:val="24"/>
                      <w:szCs w:val="24"/>
                    </w:rPr>
                  </w:pPr>
                  <w:r w:rsidRPr="00BC2151">
                    <w:rPr>
                      <w:rFonts w:ascii="SVN-Gilroy" w:hAnsi="SVN-Gilroy"/>
                      <w:sz w:val="24"/>
                      <w:szCs w:val="24"/>
                    </w:rPr>
                    <w:t>Số</w:t>
                  </w:r>
                  <w:r>
                    <w:rPr>
                      <w:rFonts w:ascii="SVN-Gilroy" w:hAnsi="SVN-Gilroy"/>
                      <w:sz w:val="24"/>
                      <w:szCs w:val="24"/>
                    </w:rPr>
                    <w:t xml:space="preserve"> CMND/HC/CCCD</w:t>
                  </w:r>
                  <w:r w:rsidRPr="00D0306B">
                    <w:rPr>
                      <w:rFonts w:ascii="SVN-Gilroy" w:hAnsi="SVN-Gilroy"/>
                      <w:b/>
                      <w:bCs/>
                      <w:color w:val="FF0000"/>
                      <w:sz w:val="24"/>
                      <w:szCs w:val="24"/>
                      <w:vertAlign w:val="superscript"/>
                    </w:rPr>
                    <w:t>(*)</w:t>
                  </w:r>
                  <w:r>
                    <w:rPr>
                      <w:rFonts w:ascii="SVN-Gilroy" w:hAnsi="SVN-Gilroy"/>
                      <w:sz w:val="24"/>
                      <w:szCs w:val="24"/>
                    </w:rPr>
                    <w:t>:</w:t>
                  </w:r>
                </w:p>
              </w:tc>
              <w:tc>
                <w:tcPr>
                  <w:tcW w:w="1967" w:type="dxa"/>
                  <w:tcBorders>
                    <w:bottom w:val="dotted" w:sz="4" w:space="0" w:color="auto"/>
                  </w:tcBorders>
                </w:tcPr>
                <w:p w14:paraId="7BFC4691" w14:textId="77777777" w:rsidR="00444EA6" w:rsidRPr="00324CB0" w:rsidRDefault="00444EA6" w:rsidP="00444EA6">
                  <w:pPr>
                    <w:spacing w:after="0" w:line="240" w:lineRule="auto"/>
                    <w:rPr>
                      <w:rFonts w:ascii="SVN-Gilroy" w:hAnsi="SVN-Gilroy"/>
                      <w:sz w:val="24"/>
                      <w:szCs w:val="24"/>
                    </w:rPr>
                  </w:pPr>
                </w:p>
              </w:tc>
            </w:tr>
            <w:tr w:rsidR="00444EA6" w:rsidRPr="00324CB0" w14:paraId="512CE2CD" w14:textId="77777777" w:rsidTr="007457AE">
              <w:tc>
                <w:tcPr>
                  <w:tcW w:w="1590" w:type="dxa"/>
                  <w:gridSpan w:val="2"/>
                </w:tcPr>
                <w:p w14:paraId="71DE2969" w14:textId="77777777" w:rsidR="00444EA6" w:rsidRPr="000B7CDA" w:rsidRDefault="00444EA6" w:rsidP="00444EA6">
                  <w:pPr>
                    <w:spacing w:after="0" w:line="240" w:lineRule="auto"/>
                    <w:rPr>
                      <w:rFonts w:ascii="SVN-Gilroy" w:hAnsi="SVN-Gilroy"/>
                      <w:sz w:val="24"/>
                      <w:szCs w:val="24"/>
                    </w:rPr>
                  </w:pPr>
                  <w:r w:rsidRPr="000B7CDA">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w:t>
                  </w:r>
                </w:p>
              </w:tc>
              <w:tc>
                <w:tcPr>
                  <w:tcW w:w="3955" w:type="dxa"/>
                  <w:gridSpan w:val="7"/>
                  <w:tcBorders>
                    <w:top w:val="dotted" w:sz="4" w:space="0" w:color="auto"/>
                    <w:bottom w:val="dotted" w:sz="4" w:space="0" w:color="auto"/>
                  </w:tcBorders>
                </w:tcPr>
                <w:p w14:paraId="72E79162" w14:textId="77777777" w:rsidR="00444EA6" w:rsidRPr="000B7CDA" w:rsidRDefault="00444EA6" w:rsidP="00444EA6">
                  <w:pPr>
                    <w:spacing w:after="0" w:line="240" w:lineRule="auto"/>
                    <w:rPr>
                      <w:rFonts w:ascii="SVN-Gilroy" w:hAnsi="SVN-Gilroy"/>
                      <w:sz w:val="24"/>
                      <w:szCs w:val="24"/>
                    </w:rPr>
                  </w:pPr>
                </w:p>
              </w:tc>
              <w:tc>
                <w:tcPr>
                  <w:tcW w:w="1355" w:type="dxa"/>
                  <w:gridSpan w:val="2"/>
                </w:tcPr>
                <w:p w14:paraId="38C160B3" w14:textId="77777777" w:rsidR="00444EA6" w:rsidRPr="000B7CDA" w:rsidRDefault="00444EA6" w:rsidP="00444EA6">
                  <w:pPr>
                    <w:spacing w:after="0" w:line="240" w:lineRule="auto"/>
                    <w:rPr>
                      <w:rFonts w:ascii="SVN-Gilroy" w:hAnsi="SVN-Gilroy"/>
                      <w:sz w:val="24"/>
                      <w:szCs w:val="24"/>
                    </w:rPr>
                  </w:pPr>
                  <w:r w:rsidRPr="000B7CDA">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402" w:type="dxa"/>
                  <w:gridSpan w:val="4"/>
                  <w:tcBorders>
                    <w:bottom w:val="dotted" w:sz="4" w:space="0" w:color="auto"/>
                  </w:tcBorders>
                </w:tcPr>
                <w:p w14:paraId="6DA795DB" w14:textId="77777777" w:rsidR="00444EA6" w:rsidRPr="00324CB0" w:rsidRDefault="00444EA6" w:rsidP="00444EA6">
                  <w:pPr>
                    <w:spacing w:after="0" w:line="240" w:lineRule="auto"/>
                    <w:rPr>
                      <w:rFonts w:ascii="SVN-Gilroy" w:hAnsi="SVN-Gilroy"/>
                      <w:sz w:val="24"/>
                      <w:szCs w:val="24"/>
                    </w:rPr>
                  </w:pPr>
                </w:p>
              </w:tc>
            </w:tr>
            <w:tr w:rsidR="00444EA6" w:rsidRPr="00324CB0" w14:paraId="59F8CB11" w14:textId="77777777" w:rsidTr="007457AE">
              <w:tc>
                <w:tcPr>
                  <w:tcW w:w="2490" w:type="dxa"/>
                  <w:gridSpan w:val="3"/>
                </w:tcPr>
                <w:p w14:paraId="4205B035" w14:textId="77777777" w:rsidR="00444EA6" w:rsidRPr="006B66F1" w:rsidRDefault="00444EA6" w:rsidP="00444EA6">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65" w:type="dxa"/>
                  <w:gridSpan w:val="4"/>
                  <w:tcBorders>
                    <w:top w:val="dotted" w:sz="4" w:space="0" w:color="auto"/>
                    <w:bottom w:val="dotted" w:sz="4" w:space="0" w:color="auto"/>
                  </w:tcBorders>
                </w:tcPr>
                <w:p w14:paraId="6F45C402" w14:textId="77777777" w:rsidR="00444EA6" w:rsidRPr="00324CB0" w:rsidRDefault="00444EA6" w:rsidP="00444EA6">
                  <w:pPr>
                    <w:spacing w:after="0" w:line="240" w:lineRule="auto"/>
                    <w:rPr>
                      <w:rFonts w:ascii="SVN-Gilroy" w:hAnsi="SVN-Gilroy"/>
                      <w:sz w:val="24"/>
                      <w:szCs w:val="24"/>
                    </w:rPr>
                  </w:pPr>
                </w:p>
              </w:tc>
              <w:tc>
                <w:tcPr>
                  <w:tcW w:w="1845" w:type="dxa"/>
                  <w:gridSpan w:val="4"/>
                </w:tcPr>
                <w:p w14:paraId="627D6A00" w14:textId="77777777" w:rsidR="00444EA6" w:rsidRPr="006B66F1" w:rsidRDefault="00444EA6" w:rsidP="00444EA6">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402" w:type="dxa"/>
                  <w:gridSpan w:val="4"/>
                  <w:tcBorders>
                    <w:top w:val="dotted" w:sz="4" w:space="0" w:color="auto"/>
                    <w:bottom w:val="dotted" w:sz="4" w:space="0" w:color="auto"/>
                  </w:tcBorders>
                </w:tcPr>
                <w:p w14:paraId="005863C9" w14:textId="77777777" w:rsidR="00444EA6" w:rsidRPr="00324CB0" w:rsidRDefault="00444EA6" w:rsidP="00444EA6">
                  <w:pPr>
                    <w:spacing w:after="0" w:line="240" w:lineRule="auto"/>
                    <w:rPr>
                      <w:rFonts w:ascii="SVN-Gilroy" w:hAnsi="SVN-Gilroy"/>
                      <w:sz w:val="24"/>
                      <w:szCs w:val="24"/>
                    </w:rPr>
                  </w:pPr>
                </w:p>
              </w:tc>
            </w:tr>
            <w:tr w:rsidR="00444EA6" w:rsidRPr="00324CB0" w14:paraId="2AE05C73" w14:textId="77777777" w:rsidTr="007457AE">
              <w:trPr>
                <w:trHeight w:val="342"/>
              </w:trPr>
              <w:tc>
                <w:tcPr>
                  <w:tcW w:w="2703" w:type="dxa"/>
                  <w:gridSpan w:val="4"/>
                </w:tcPr>
                <w:p w14:paraId="38933C18" w14:textId="77777777" w:rsidR="00444EA6" w:rsidRPr="000B7CDA" w:rsidRDefault="00444EA6" w:rsidP="00444EA6">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566" w:type="dxa"/>
                </w:tcPr>
                <w:p w14:paraId="037542AF" w14:textId="77777777" w:rsidR="00444EA6" w:rsidRPr="00A206D2" w:rsidRDefault="00444EA6" w:rsidP="00444EA6">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5A63DB">
                    <w:rPr>
                      <w:rFonts w:ascii="SVN-Gilroy" w:hAnsi="SVN-Gilroy"/>
                      <w:sz w:val="24"/>
                      <w:szCs w:val="24"/>
                    </w:rPr>
                    <w:fldChar w:fldCharType="end"/>
                  </w:r>
                </w:p>
              </w:tc>
              <w:tc>
                <w:tcPr>
                  <w:tcW w:w="1552" w:type="dxa"/>
                </w:tcPr>
                <w:p w14:paraId="448BDE82" w14:textId="77777777" w:rsidR="00444EA6" w:rsidRPr="006B66F1" w:rsidRDefault="00444EA6" w:rsidP="00444EA6">
                  <w:pPr>
                    <w:spacing w:after="0" w:line="240" w:lineRule="auto"/>
                    <w:rPr>
                      <w:rFonts w:ascii="SVN-Gilroy" w:hAnsi="SVN-Gilroy"/>
                      <w:sz w:val="24"/>
                      <w:szCs w:val="24"/>
                    </w:rPr>
                  </w:pPr>
                  <w:r w:rsidRPr="00324CB0">
                    <w:rPr>
                      <w:rFonts w:ascii="SVN-Gilroy" w:hAnsi="SVN-Gilroy"/>
                      <w:sz w:val="24"/>
                      <w:szCs w:val="24"/>
                    </w:rPr>
                    <w:t>Truy vấn</w:t>
                  </w:r>
                </w:p>
              </w:tc>
              <w:tc>
                <w:tcPr>
                  <w:tcW w:w="450" w:type="dxa"/>
                  <w:gridSpan w:val="2"/>
                </w:tcPr>
                <w:p w14:paraId="44E3FE23" w14:textId="77777777" w:rsidR="00444EA6" w:rsidRPr="00A206D2" w:rsidRDefault="00444EA6" w:rsidP="00444EA6">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5A63DB">
                    <w:rPr>
                      <w:rFonts w:ascii="SVN-Gilroy" w:hAnsi="SVN-Gilroy"/>
                      <w:sz w:val="24"/>
                      <w:szCs w:val="24"/>
                    </w:rPr>
                    <w:fldChar w:fldCharType="end"/>
                  </w:r>
                </w:p>
              </w:tc>
              <w:tc>
                <w:tcPr>
                  <w:tcW w:w="2368" w:type="dxa"/>
                  <w:gridSpan w:val="4"/>
                </w:tcPr>
                <w:p w14:paraId="7999678B" w14:textId="77777777" w:rsidR="00444EA6" w:rsidRPr="006B66F1" w:rsidRDefault="00444EA6" w:rsidP="00444EA6">
                  <w:pPr>
                    <w:spacing w:after="0" w:line="240" w:lineRule="auto"/>
                    <w:rPr>
                      <w:rFonts w:ascii="SVN-Gilroy" w:hAnsi="SVN-Gilroy"/>
                      <w:sz w:val="24"/>
                      <w:szCs w:val="24"/>
                    </w:rPr>
                  </w:pPr>
                  <w:r w:rsidRPr="00324CB0">
                    <w:rPr>
                      <w:rFonts w:ascii="SVN-Gilroy" w:hAnsi="SVN-Gilroy"/>
                      <w:sz w:val="24"/>
                      <w:szCs w:val="24"/>
                    </w:rPr>
                    <w:t>Lập lệnh</w:t>
                  </w:r>
                </w:p>
              </w:tc>
              <w:tc>
                <w:tcPr>
                  <w:tcW w:w="540" w:type="dxa"/>
                </w:tcPr>
                <w:p w14:paraId="0D262FBE" w14:textId="77777777" w:rsidR="00444EA6" w:rsidRPr="00A206D2" w:rsidRDefault="00444EA6" w:rsidP="00444EA6">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5A63DB">
                    <w:rPr>
                      <w:rFonts w:ascii="SVN-Gilroy" w:hAnsi="SVN-Gilroy"/>
                      <w:sz w:val="24"/>
                      <w:szCs w:val="24"/>
                    </w:rPr>
                    <w:fldChar w:fldCharType="end"/>
                  </w:r>
                </w:p>
              </w:tc>
              <w:tc>
                <w:tcPr>
                  <w:tcW w:w="2123" w:type="dxa"/>
                  <w:gridSpan w:val="2"/>
                  <w:tcBorders>
                    <w:top w:val="dotted" w:sz="4" w:space="0" w:color="auto"/>
                  </w:tcBorders>
                </w:tcPr>
                <w:p w14:paraId="0D024366" w14:textId="77777777" w:rsidR="00444EA6" w:rsidRPr="000B7CDA" w:rsidDel="000E15C4" w:rsidRDefault="00444EA6" w:rsidP="00444EA6">
                  <w:pPr>
                    <w:spacing w:after="0" w:line="240" w:lineRule="auto"/>
                    <w:rPr>
                      <w:rFonts w:ascii="SVN-Gilroy" w:hAnsi="SVN-Gilroy"/>
                      <w:i/>
                      <w:sz w:val="24"/>
                      <w:szCs w:val="24"/>
                    </w:rPr>
                  </w:pPr>
                  <w:r w:rsidRPr="00324CB0">
                    <w:rPr>
                      <w:rFonts w:ascii="SVN-Gilroy" w:hAnsi="SVN-Gilroy"/>
                      <w:sz w:val="24"/>
                      <w:szCs w:val="24"/>
                    </w:rPr>
                    <w:t>Duyệt lệnh</w:t>
                  </w:r>
                </w:p>
              </w:tc>
            </w:tr>
            <w:tr w:rsidR="00444EA6" w:rsidRPr="00324CB0" w14:paraId="1BE702FC" w14:textId="77777777" w:rsidTr="007457AE">
              <w:tc>
                <w:tcPr>
                  <w:tcW w:w="2703" w:type="dxa"/>
                  <w:gridSpan w:val="4"/>
                </w:tcPr>
                <w:p w14:paraId="7C476AAF" w14:textId="77777777" w:rsidR="00444EA6" w:rsidRPr="00A206D2" w:rsidRDefault="00444EA6" w:rsidP="00444EA6">
                  <w:pPr>
                    <w:spacing w:after="0" w:line="240" w:lineRule="auto"/>
                    <w:rPr>
                      <w:rFonts w:ascii="SVN-Gilroy" w:hAnsi="SVN-Gilroy"/>
                      <w:sz w:val="24"/>
                      <w:szCs w:val="24"/>
                    </w:rPr>
                  </w:pPr>
                  <w:r>
                    <w:rPr>
                      <w:rFonts w:ascii="SVN-Gilroy" w:hAnsi="SVN-Gilroy"/>
                      <w:sz w:val="24"/>
                      <w:szCs w:val="24"/>
                    </w:rPr>
                    <w:t>(Chỉ chọn 1 chức năng)</w:t>
                  </w:r>
                </w:p>
              </w:tc>
              <w:tc>
                <w:tcPr>
                  <w:tcW w:w="566" w:type="dxa"/>
                </w:tcPr>
                <w:p w14:paraId="5AD4C3A5" w14:textId="77777777" w:rsidR="00444EA6" w:rsidRPr="00A206D2" w:rsidRDefault="00444EA6" w:rsidP="00444EA6">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00770">
                    <w:rPr>
                      <w:rFonts w:ascii="SVN-Gilroy" w:hAnsi="SVN-Gilroy"/>
                      <w:sz w:val="24"/>
                      <w:szCs w:val="24"/>
                    </w:rPr>
                    <w:fldChar w:fldCharType="end"/>
                  </w:r>
                </w:p>
              </w:tc>
              <w:tc>
                <w:tcPr>
                  <w:tcW w:w="3262" w:type="dxa"/>
                  <w:gridSpan w:val="5"/>
                </w:tcPr>
                <w:p w14:paraId="2F626563" w14:textId="77777777" w:rsidR="00444EA6" w:rsidRPr="000B7CDA" w:rsidDel="000E15C4" w:rsidRDefault="00444EA6" w:rsidP="00444EA6">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0"/>
                  </w:r>
                </w:p>
              </w:tc>
              <w:tc>
                <w:tcPr>
                  <w:tcW w:w="1804" w:type="dxa"/>
                  <w:gridSpan w:val="4"/>
                </w:tcPr>
                <w:p w14:paraId="6CD855A3" w14:textId="77777777" w:rsidR="00444EA6" w:rsidRPr="00345B11" w:rsidDel="000E15C4" w:rsidRDefault="00444EA6" w:rsidP="00444EA6">
                  <w:pPr>
                    <w:spacing w:after="0" w:line="240" w:lineRule="auto"/>
                    <w:ind w:left="-105"/>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11"/>
                  </w:r>
                  <w:r>
                    <w:t>:</w:t>
                  </w:r>
                </w:p>
              </w:tc>
              <w:tc>
                <w:tcPr>
                  <w:tcW w:w="1967" w:type="dxa"/>
                  <w:tcBorders>
                    <w:bottom w:val="dotted" w:sz="4" w:space="0" w:color="auto"/>
                  </w:tcBorders>
                </w:tcPr>
                <w:p w14:paraId="425A43C7" w14:textId="77777777" w:rsidR="00444EA6" w:rsidRPr="00A206D2" w:rsidDel="000E15C4" w:rsidRDefault="00444EA6" w:rsidP="00444EA6">
                  <w:pPr>
                    <w:spacing w:after="0" w:line="240" w:lineRule="auto"/>
                    <w:rPr>
                      <w:rFonts w:ascii="SVN-Gilroy" w:hAnsi="SVN-Gilroy"/>
                      <w:sz w:val="24"/>
                      <w:szCs w:val="24"/>
                    </w:rPr>
                  </w:pPr>
                </w:p>
              </w:tc>
            </w:tr>
            <w:tr w:rsidR="00444EA6" w:rsidRPr="00324CB0" w14:paraId="722EDCDD" w14:textId="77777777" w:rsidTr="007457AE">
              <w:tc>
                <w:tcPr>
                  <w:tcW w:w="10302" w:type="dxa"/>
                  <w:gridSpan w:val="15"/>
                </w:tcPr>
                <w:p w14:paraId="086A4149" w14:textId="77777777" w:rsidR="00444EA6" w:rsidRPr="00B7763F" w:rsidRDefault="00444EA6" w:rsidP="00444EA6">
                  <w:pPr>
                    <w:tabs>
                      <w:tab w:val="left" w:pos="419"/>
                      <w:tab w:val="left" w:pos="5171"/>
                    </w:tabs>
                    <w:spacing w:after="0" w:line="240" w:lineRule="auto"/>
                    <w:jc w:val="both"/>
                    <w:rPr>
                      <w:rFonts w:ascii="SVN-Gilroy" w:hAnsi="SVN-Gilroy"/>
                      <w:sz w:val="24"/>
                      <w:szCs w:val="24"/>
                    </w:rPr>
                  </w:pPr>
                  <w:r w:rsidRPr="00B7763F">
                    <w:rPr>
                      <w:rFonts w:ascii="SVN-Gilroy" w:hAnsi="SVN-Gilroy"/>
                      <w:sz w:val="24"/>
                      <w:szCs w:val="24"/>
                    </w:rPr>
                    <w:t xml:space="preserve">Phương thức xác thực giao dịch áp dụng đối với duyệt lệnh: Mặc định </w:t>
                  </w:r>
                  <w:r>
                    <w:rPr>
                      <w:rFonts w:ascii="SVN-Gilroy" w:hAnsi="SVN-Gilroy"/>
                      <w:sz w:val="24"/>
                      <w:szCs w:val="24"/>
                    </w:rPr>
                    <w:t>áp dụng p</w:t>
                  </w:r>
                  <w:r>
                    <w:rPr>
                      <w:rFonts w:ascii="SVN-Gilroy" w:hAnsi="SVN-Gilroy" w:hint="eastAsia"/>
                      <w:sz w:val="24"/>
                      <w:szCs w:val="24"/>
                    </w:rPr>
                    <w:t>hương</w:t>
                  </w:r>
                  <w:r>
                    <w:rPr>
                      <w:rFonts w:ascii="SVN-Gilroy" w:hAnsi="SVN-Gilroy"/>
                      <w:sz w:val="24"/>
                      <w:szCs w:val="24"/>
                    </w:rPr>
                    <w:t xml:space="preserve"> thức</w:t>
                  </w:r>
                  <w:r w:rsidRPr="00B7763F">
                    <w:rPr>
                      <w:rFonts w:ascii="SVN-Gilroy" w:hAnsi="SVN-Gilroy"/>
                      <w:sz w:val="24"/>
                      <w:szCs w:val="24"/>
                    </w:rPr>
                    <w:t xml:space="preserve"> Soft OTP</w:t>
                  </w:r>
                  <w:r>
                    <w:rPr>
                      <w:rFonts w:ascii="SVN-Gilroy" w:hAnsi="SVN-Gilroy"/>
                      <w:sz w:val="24"/>
                      <w:szCs w:val="24"/>
                    </w:rPr>
                    <w:t xml:space="preserve"> nâng cao</w:t>
                  </w:r>
                  <w:r w:rsidRPr="00B7763F">
                    <w:rPr>
                      <w:rFonts w:ascii="SVN-Gilroy" w:hAnsi="SVN-Gilroy"/>
                      <w:sz w:val="24"/>
                      <w:szCs w:val="24"/>
                    </w:rPr>
                    <w:t>. Tr</w:t>
                  </w:r>
                  <w:r w:rsidRPr="00B7763F">
                    <w:rPr>
                      <w:rFonts w:ascii="SVN-Gilroy" w:hAnsi="SVN-Gilroy" w:hint="eastAsia"/>
                      <w:sz w:val="24"/>
                      <w:szCs w:val="24"/>
                    </w:rPr>
                    <w:t>ư</w:t>
                  </w:r>
                  <w:r w:rsidRPr="00B7763F">
                    <w:rPr>
                      <w:rFonts w:ascii="SVN-Gilroy" w:hAnsi="SVN-Gilroy"/>
                      <w:sz w:val="24"/>
                      <w:szCs w:val="24"/>
                    </w:rPr>
                    <w:t>ờng hợp có nhu cầu đăng ký thêm ph</w:t>
                  </w:r>
                  <w:r w:rsidRPr="00B7763F">
                    <w:rPr>
                      <w:rFonts w:ascii="SVN-Gilroy" w:hAnsi="SVN-Gilroy" w:hint="eastAsia"/>
                      <w:sz w:val="24"/>
                      <w:szCs w:val="24"/>
                    </w:rPr>
                    <w:t>ươ</w:t>
                  </w:r>
                  <w:r w:rsidRPr="00B7763F">
                    <w:rPr>
                      <w:rFonts w:ascii="SVN-Gilroy" w:hAnsi="SVN-Gilroy"/>
                      <w:sz w:val="24"/>
                      <w:szCs w:val="24"/>
                    </w:rPr>
                    <w:t>ng thức xác thực là chữ ký số, vui lòng tích chọn:</w:t>
                  </w:r>
                </w:p>
                <w:p w14:paraId="6F5748C9" w14:textId="77777777" w:rsidR="00444EA6" w:rsidRPr="00B7763F" w:rsidRDefault="00444EA6" w:rsidP="00444EA6">
                  <w:pPr>
                    <w:spacing w:after="0" w:line="240" w:lineRule="auto"/>
                    <w:jc w:val="both"/>
                    <w:rPr>
                      <w:rFonts w:ascii="SVN-Gilroy" w:hAnsi="SVN-Gilroy"/>
                      <w:i/>
                      <w:sz w:val="24"/>
                      <w:szCs w:val="24"/>
                    </w:rPr>
                  </w:pPr>
                  <w:r w:rsidRPr="00B7763F">
                    <w:rPr>
                      <w:rFonts w:ascii="SVN-Gilroy" w:hAnsi="SVN-Gilroy"/>
                      <w:sz w:val="24"/>
                      <w:szCs w:val="24"/>
                    </w:rPr>
                    <w:lastRenderedPageBreak/>
                    <w:fldChar w:fldCharType="begin">
                      <w:ffData>
                        <w:name w:val=""/>
                        <w:enabled/>
                        <w:calcOnExit w:val="0"/>
                        <w:checkBox>
                          <w:sizeAuto/>
                          <w:default w:val="0"/>
                        </w:checkBox>
                      </w:ffData>
                    </w:fldChar>
                  </w:r>
                  <w:r w:rsidRPr="00B7763F">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7763F">
                    <w:rPr>
                      <w:rFonts w:ascii="SVN-Gilroy" w:hAnsi="SVN-Gilroy"/>
                      <w:sz w:val="24"/>
                      <w:szCs w:val="24"/>
                    </w:rPr>
                    <w:fldChar w:fldCharType="end"/>
                  </w:r>
                  <w:r w:rsidRPr="00B7763F">
                    <w:rPr>
                      <w:rFonts w:ascii="SVN-Gilroy" w:hAnsi="SVN-Gilroy"/>
                      <w:sz w:val="24"/>
                      <w:szCs w:val="24"/>
                    </w:rPr>
                    <w:t xml:space="preserve"> Chữ ký số (Ng</w:t>
                  </w:r>
                  <w:r w:rsidRPr="00B7763F">
                    <w:rPr>
                      <w:rFonts w:ascii="SVN-Gilroy" w:hAnsi="SVN-Gilroy" w:hint="eastAsia"/>
                      <w:sz w:val="24"/>
                      <w:szCs w:val="24"/>
                    </w:rPr>
                    <w:t>ư</w:t>
                  </w:r>
                  <w:r w:rsidRPr="00B7763F">
                    <w:rPr>
                      <w:rFonts w:ascii="SVN-Gilroy" w:hAnsi="SVN-Gilroy"/>
                      <w:sz w:val="24"/>
                      <w:szCs w:val="24"/>
                    </w:rPr>
                    <w:t xml:space="preserve">ời Duyệt Lệnh đăng ký chữ ký số lần đầu/đăng ký thêm/thay đổi thông tin/hủy bỏ/tạm dừng/chấm dứt tạm dừng chữ ký số trên </w:t>
                  </w:r>
                  <w:r>
                    <w:rPr>
                      <w:rFonts w:ascii="SVN-Gilroy" w:hAnsi="SVN-Gilroy"/>
                      <w:sz w:val="24"/>
                      <w:szCs w:val="24"/>
                    </w:rPr>
                    <w:t>Hệ thống CMP</w:t>
                  </w:r>
                  <w:r w:rsidRPr="00B7763F">
                    <w:rPr>
                      <w:rFonts w:ascii="SVN-Gilroy" w:hAnsi="SVN-Gilroy"/>
                      <w:sz w:val="24"/>
                      <w:szCs w:val="24"/>
                    </w:rPr>
                    <w:t xml:space="preserve"> theo h</w:t>
                  </w:r>
                  <w:r w:rsidRPr="00B7763F">
                    <w:rPr>
                      <w:rFonts w:ascii="SVN-Gilroy" w:hAnsi="SVN-Gilroy" w:hint="eastAsia"/>
                      <w:sz w:val="24"/>
                      <w:szCs w:val="24"/>
                    </w:rPr>
                    <w:t>ư</w:t>
                  </w:r>
                  <w:r w:rsidRPr="00B7763F">
                    <w:rPr>
                      <w:rFonts w:ascii="SVN-Gilroy" w:hAnsi="SVN-Gilroy"/>
                      <w:sz w:val="24"/>
                      <w:szCs w:val="24"/>
                    </w:rPr>
                    <w:t>ớng dẫn của VPBank từng thời kỳ.</w:t>
                  </w:r>
                  <w:r w:rsidRPr="00B7763F">
                    <w:rPr>
                      <w:rFonts w:ascii="SVN-Gilroy" w:hAnsi="SVN-Gilroy"/>
                      <w:color w:val="FF0000"/>
                      <w:sz w:val="24"/>
                      <w:szCs w:val="24"/>
                    </w:rPr>
                    <w:t xml:space="preserve"> </w:t>
                  </w:r>
                  <w:r w:rsidRPr="00B7763F">
                    <w:rPr>
                      <w:rFonts w:ascii="SVN-Gilroy" w:hAnsi="SVN-Gilroy"/>
                      <w:sz w:val="24"/>
                      <w:szCs w:val="24"/>
                    </w:rPr>
                    <w:t>Chữ ký số này đ</w:t>
                  </w:r>
                  <w:r w:rsidRPr="00B7763F">
                    <w:rPr>
                      <w:rFonts w:ascii="SVN-Gilroy" w:hAnsi="SVN-Gilroy" w:hint="eastAsia"/>
                      <w:sz w:val="24"/>
                      <w:szCs w:val="24"/>
                    </w:rPr>
                    <w:t>ư</w:t>
                  </w:r>
                  <w:r w:rsidRPr="00B7763F">
                    <w:rPr>
                      <w:rFonts w:ascii="SVN-Gilroy" w:hAnsi="SVN-Gilroy"/>
                      <w:sz w:val="24"/>
                      <w:szCs w:val="24"/>
                    </w:rPr>
                    <w:t xml:space="preserve">ợc sử dụng để Người Duyệt lệnh xác thực giao dịch, ký chứng từ trên </w:t>
                  </w:r>
                  <w:r>
                    <w:rPr>
                      <w:rFonts w:ascii="SVN-Gilroy" w:hAnsi="SVN-Gilroy"/>
                      <w:sz w:val="24"/>
                      <w:szCs w:val="24"/>
                    </w:rPr>
                    <w:t>Hệ thống CMP</w:t>
                  </w:r>
                  <w:r w:rsidRPr="00B7763F">
                    <w:rPr>
                      <w:rFonts w:ascii="SVN-Gilroy" w:hAnsi="SVN-Gilroy"/>
                      <w:sz w:val="24"/>
                      <w:szCs w:val="24"/>
                    </w:rPr>
                    <w:t>)</w:t>
                  </w:r>
                  <w:r>
                    <w:rPr>
                      <w:rFonts w:ascii="SVN-Gilroy" w:hAnsi="SVN-Gilroy"/>
                      <w:sz w:val="24"/>
                      <w:szCs w:val="24"/>
                    </w:rPr>
                    <w:t>.</w:t>
                  </w:r>
                </w:p>
                <w:p w14:paraId="02903ADD" w14:textId="77777777" w:rsidR="00444EA6" w:rsidRPr="00B7763F" w:rsidRDefault="00444EA6" w:rsidP="00444EA6">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444EA6" w:rsidRPr="00324CB0" w14:paraId="521FC3CD" w14:textId="77777777" w:rsidTr="007457AE">
              <w:tc>
                <w:tcPr>
                  <w:tcW w:w="10018" w:type="dxa"/>
                </w:tcPr>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
                    <w:gridCol w:w="2132"/>
                    <w:gridCol w:w="540"/>
                    <w:gridCol w:w="2340"/>
                    <w:gridCol w:w="540"/>
                    <w:gridCol w:w="1440"/>
                    <w:gridCol w:w="360"/>
                    <w:gridCol w:w="2160"/>
                  </w:tblGrid>
                  <w:tr w:rsidR="00444EA6" w14:paraId="46A27797" w14:textId="77777777" w:rsidTr="007457AE">
                    <w:trPr>
                      <w:trHeight w:val="316"/>
                    </w:trPr>
                    <w:tc>
                      <w:tcPr>
                        <w:tcW w:w="525" w:type="dxa"/>
                      </w:tcPr>
                      <w:p w14:paraId="0ADC0D6A" w14:textId="77777777" w:rsidR="00444EA6" w:rsidRDefault="00444EA6" w:rsidP="00444EA6">
                        <w:pPr>
                          <w:rPr>
                            <w:rFonts w:ascii="SVN-Gilroy" w:hAnsi="SVN-Gilroy"/>
                            <w:sz w:val="24"/>
                            <w:szCs w:val="24"/>
                          </w:rPr>
                        </w:pPr>
                        <w:r w:rsidRPr="00B00770">
                          <w:rPr>
                            <w:rFonts w:ascii="SVN-Gilroy" w:hAnsi="SVN-Gilroy"/>
                            <w:sz w:val="24"/>
                            <w:szCs w:val="24"/>
                          </w:rPr>
                          <w:lastRenderedPageBreak/>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00770">
                          <w:rPr>
                            <w:rFonts w:ascii="SVN-Gilroy" w:hAnsi="SVN-Gilroy"/>
                            <w:sz w:val="24"/>
                            <w:szCs w:val="24"/>
                          </w:rPr>
                          <w:fldChar w:fldCharType="end"/>
                        </w:r>
                      </w:p>
                    </w:tc>
                    <w:tc>
                      <w:tcPr>
                        <w:tcW w:w="6992" w:type="dxa"/>
                        <w:gridSpan w:val="5"/>
                      </w:tcPr>
                      <w:p w14:paraId="36FB611E" w14:textId="77777777" w:rsidR="00444EA6" w:rsidRPr="00617086" w:rsidRDefault="00444EA6" w:rsidP="00444EA6">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p>
                    </w:tc>
                    <w:tc>
                      <w:tcPr>
                        <w:tcW w:w="360" w:type="dxa"/>
                      </w:tcPr>
                      <w:p w14:paraId="64C98BEC" w14:textId="77777777" w:rsidR="00444EA6" w:rsidRPr="00111048" w:rsidRDefault="00444EA6" w:rsidP="00444EA6">
                        <w:pPr>
                          <w:rPr>
                            <w:rFonts w:ascii="SVN-Gilroy" w:hAnsi="SVN-Gilroy"/>
                            <w:sz w:val="24"/>
                            <w:szCs w:val="24"/>
                          </w:rPr>
                        </w:pPr>
                      </w:p>
                    </w:tc>
                    <w:tc>
                      <w:tcPr>
                        <w:tcW w:w="2160" w:type="dxa"/>
                      </w:tcPr>
                      <w:p w14:paraId="2309B647" w14:textId="77777777" w:rsidR="00444EA6" w:rsidRPr="00111048" w:rsidRDefault="00444EA6" w:rsidP="00444EA6">
                        <w:pPr>
                          <w:rPr>
                            <w:rFonts w:ascii="SVN-Gilroy" w:hAnsi="SVN-Gilroy"/>
                            <w:sz w:val="24"/>
                            <w:szCs w:val="24"/>
                          </w:rPr>
                        </w:pPr>
                      </w:p>
                    </w:tc>
                  </w:tr>
                  <w:tr w:rsidR="00444EA6" w14:paraId="6D14243B" w14:textId="77777777" w:rsidTr="007457AE">
                    <w:trPr>
                      <w:trHeight w:val="316"/>
                    </w:trPr>
                    <w:tc>
                      <w:tcPr>
                        <w:tcW w:w="7877" w:type="dxa"/>
                        <w:gridSpan w:val="7"/>
                      </w:tcPr>
                      <w:p w14:paraId="61D2C5BA" w14:textId="77777777" w:rsidR="00444EA6" w:rsidRPr="00111048" w:rsidRDefault="00444EA6" w:rsidP="00444EA6">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60" w:type="dxa"/>
                      </w:tcPr>
                      <w:p w14:paraId="6DF863A8" w14:textId="77777777" w:rsidR="00444EA6" w:rsidRPr="00111048" w:rsidRDefault="00444EA6" w:rsidP="00444EA6">
                        <w:pPr>
                          <w:rPr>
                            <w:rFonts w:ascii="SVN-Gilroy" w:hAnsi="SVN-Gilroy"/>
                            <w:sz w:val="24"/>
                            <w:szCs w:val="24"/>
                          </w:rPr>
                        </w:pPr>
                      </w:p>
                    </w:tc>
                  </w:tr>
                  <w:tr w:rsidR="00444EA6" w14:paraId="617838B1" w14:textId="77777777" w:rsidTr="007457AE">
                    <w:trPr>
                      <w:trHeight w:val="632"/>
                    </w:trPr>
                    <w:tc>
                      <w:tcPr>
                        <w:tcW w:w="525" w:type="dxa"/>
                      </w:tcPr>
                      <w:p w14:paraId="38BEE38B" w14:textId="77777777" w:rsidR="00444EA6" w:rsidRDefault="00444EA6" w:rsidP="00444EA6">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2132" w:type="dxa"/>
                      </w:tcPr>
                      <w:p w14:paraId="0E2C2BEF" w14:textId="77777777" w:rsidR="00444EA6" w:rsidRPr="006B66F1" w:rsidRDefault="00444EA6" w:rsidP="00444EA6">
                        <w:pPr>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p>
                    </w:tc>
                    <w:tc>
                      <w:tcPr>
                        <w:tcW w:w="540" w:type="dxa"/>
                      </w:tcPr>
                      <w:p w14:paraId="4F9E1A88" w14:textId="77777777" w:rsidR="00444EA6" w:rsidRPr="00D9747A" w:rsidRDefault="00444EA6" w:rsidP="00444EA6">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2340" w:type="dxa"/>
                      </w:tcPr>
                      <w:p w14:paraId="7F6CC1C6" w14:textId="77777777" w:rsidR="00444EA6" w:rsidRPr="00D9747A" w:rsidRDefault="00444EA6" w:rsidP="00444EA6">
                        <w:pPr>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tc>
                    <w:tc>
                      <w:tcPr>
                        <w:tcW w:w="540" w:type="dxa"/>
                      </w:tcPr>
                      <w:p w14:paraId="0A52B820" w14:textId="77777777" w:rsidR="00444EA6" w:rsidRPr="00D9747A" w:rsidRDefault="00444EA6" w:rsidP="00444EA6">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1440" w:type="dxa"/>
                      </w:tcPr>
                      <w:p w14:paraId="226E6C62" w14:textId="77777777" w:rsidR="00444EA6" w:rsidRPr="00D9747A" w:rsidRDefault="00444EA6" w:rsidP="00444EA6">
                        <w:pPr>
                          <w:ind w:hanging="10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thẻ</w:t>
                        </w:r>
                      </w:p>
                    </w:tc>
                    <w:tc>
                      <w:tcPr>
                        <w:tcW w:w="360" w:type="dxa"/>
                      </w:tcPr>
                      <w:p w14:paraId="0140AD65" w14:textId="77777777" w:rsidR="00444EA6" w:rsidRDefault="00444EA6" w:rsidP="00444EA6">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2160" w:type="dxa"/>
                      </w:tcPr>
                      <w:p w14:paraId="29489B3D" w14:textId="77777777" w:rsidR="00444EA6" w:rsidRDefault="00444EA6" w:rsidP="00444EA6">
                        <w:pPr>
                          <w:rPr>
                            <w:rFonts w:ascii="SVN-Gilroy" w:hAnsi="SVN-Gilroy"/>
                            <w:sz w:val="24"/>
                            <w:szCs w:val="24"/>
                          </w:rPr>
                        </w:pPr>
                        <w:r>
                          <w:rPr>
                            <w:rFonts w:ascii="SVN-Gilroy" w:hAnsi="SVN-Gilroy"/>
                            <w:sz w:val="24"/>
                            <w:szCs w:val="24"/>
                          </w:rPr>
                          <w:t>Dịch vụ tài khoản nhiều số hiệu</w:t>
                        </w:r>
                      </w:p>
                    </w:tc>
                  </w:tr>
                </w:tbl>
                <w:p w14:paraId="5C23D938" w14:textId="77777777" w:rsidR="00444EA6" w:rsidRPr="00A206D2" w:rsidRDefault="00444EA6" w:rsidP="00444EA6">
                  <w:pPr>
                    <w:rPr>
                      <w:rFonts w:ascii="SVN-Gilroy" w:hAnsi="SVN-Gilroy"/>
                      <w:sz w:val="24"/>
                      <w:szCs w:val="24"/>
                    </w:rPr>
                  </w:pPr>
                </w:p>
              </w:tc>
              <w:tc>
                <w:tcPr>
                  <w:tcW w:w="236" w:type="dxa"/>
                </w:tcPr>
                <w:p w14:paraId="665125B0" w14:textId="77777777" w:rsidR="00444EA6" w:rsidRPr="00324CB0" w:rsidRDefault="00444EA6" w:rsidP="00444EA6">
                  <w:pPr>
                    <w:rPr>
                      <w:rFonts w:ascii="SVN-Gilroy" w:hAnsi="SVN-Gilroy"/>
                      <w:sz w:val="24"/>
                      <w:szCs w:val="24"/>
                    </w:rPr>
                  </w:pPr>
                </w:p>
              </w:tc>
            </w:tr>
          </w:tbl>
          <w:p w14:paraId="4AC4C0C7" w14:textId="77777777" w:rsidR="003832FF" w:rsidRDefault="003832FF" w:rsidP="003832FF">
            <w:pPr>
              <w:rPr>
                <w:rFonts w:ascii="SVN-Gilroy" w:hAnsi="SVN-Gilroy"/>
                <w:b/>
                <w:bCs/>
                <w:sz w:val="24"/>
                <w:szCs w:val="24"/>
              </w:rPr>
            </w:pPr>
          </w:p>
        </w:tc>
      </w:tr>
      <w:tr w:rsidR="003832FF" w:rsidRPr="005E37B1" w14:paraId="4F844994" w14:textId="77777777" w:rsidTr="002C3277">
        <w:trPr>
          <w:trHeight w:val="300"/>
          <w:jc w:val="center"/>
        </w:trPr>
        <w:tc>
          <w:tcPr>
            <w:tcW w:w="10345" w:type="dxa"/>
            <w:tcBorders>
              <w:top w:val="nil"/>
            </w:tcBorders>
            <w:shd w:val="clear" w:color="auto" w:fill="D9D9D9" w:themeFill="background1" w:themeFillShade="D9"/>
          </w:tcPr>
          <w:p w14:paraId="32037CCA" w14:textId="1C6CD1E8" w:rsidR="00414841" w:rsidRDefault="003832FF" w:rsidP="00414841">
            <w:pPr>
              <w:rPr>
                <w:rFonts w:ascii="SVN-Gilroy" w:hAnsi="SVN-Gilroy"/>
                <w:b/>
                <w:sz w:val="24"/>
                <w:szCs w:val="24"/>
              </w:rPr>
            </w:pPr>
            <w:r>
              <w:rPr>
                <w:rFonts w:ascii="SVN-Gilroy" w:hAnsi="SVN-Gilroy"/>
                <w:b/>
                <w:sz w:val="24"/>
                <w:szCs w:val="24"/>
              </w:rPr>
              <w:lastRenderedPageBreak/>
              <w:t>3.  Nguyên tắc phê duyệt giao dịch</w:t>
            </w:r>
            <w:r w:rsidR="00E85724">
              <w:rPr>
                <w:rStyle w:val="FootnoteReference"/>
                <w:rFonts w:ascii="SVN-Gilroy" w:hAnsi="SVN-Gilroy"/>
                <w:b/>
                <w:sz w:val="24"/>
                <w:szCs w:val="24"/>
              </w:rPr>
              <w:footnoteReference w:id="12"/>
            </w:r>
            <w:r>
              <w:rPr>
                <w:rFonts w:ascii="SVN-Gilroy" w:hAnsi="SVN-Gilroy"/>
                <w:b/>
                <w:sz w:val="24"/>
                <w:szCs w:val="24"/>
              </w:rPr>
              <w:t xml:space="preserve"> </w:t>
            </w:r>
          </w:p>
          <w:p w14:paraId="0D109080" w14:textId="2AAB7E3D" w:rsidR="003832FF" w:rsidRPr="006644E6" w:rsidRDefault="00414841" w:rsidP="00C9486E">
            <w:pPr>
              <w:rPr>
                <w:rFonts w:ascii="SVN-Gilroy" w:hAnsi="SVN-Gilroy"/>
                <w:b/>
                <w:color w:val="FF0000"/>
                <w:sz w:val="24"/>
                <w:szCs w:val="24"/>
                <w:vertAlign w:val="superscript"/>
              </w:rPr>
            </w:pPr>
            <w:r w:rsidRPr="000114B4">
              <w:rPr>
                <w:rFonts w:ascii="SVN-Gilroy" w:hAnsi="SVN-Gilroy"/>
                <w:bCs/>
                <w:i/>
                <w:sz w:val="24"/>
                <w:szCs w:val="24"/>
              </w:rPr>
              <w:t>(</w:t>
            </w:r>
            <w:r w:rsidRPr="000114B4">
              <w:rPr>
                <w:rFonts w:ascii="SVN-Gilroy" w:hAnsi="SVN-Gilroy"/>
                <w:i/>
                <w:sz w:val="24"/>
                <w:szCs w:val="24"/>
              </w:rPr>
              <w:t xml:space="preserve">Nguyên tắc phê duyệt không tự động áp dụng cho các </w:t>
            </w:r>
            <w:r w:rsidR="00C9486E">
              <w:rPr>
                <w:rFonts w:ascii="SVN-Gilroy" w:hAnsi="SVN-Gilroy"/>
                <w:i/>
                <w:sz w:val="24"/>
                <w:szCs w:val="24"/>
              </w:rPr>
              <w:t>TKTT</w:t>
            </w:r>
            <w:r>
              <w:rPr>
                <w:rFonts w:ascii="SVN-Gilroy" w:hAnsi="SVN-Gilroy"/>
                <w:i/>
                <w:sz w:val="24"/>
                <w:szCs w:val="24"/>
              </w:rPr>
              <w:t xml:space="preserve">, </w:t>
            </w:r>
            <w:r w:rsidR="00C9486E">
              <w:rPr>
                <w:rFonts w:ascii="SVN-Gilroy" w:hAnsi="SVN-Gilroy"/>
                <w:i/>
                <w:sz w:val="24"/>
                <w:szCs w:val="24"/>
              </w:rPr>
              <w:t>K</w:t>
            </w:r>
            <w:r>
              <w:rPr>
                <w:rFonts w:ascii="SVN-Gilroy" w:hAnsi="SVN-Gilroy"/>
                <w:i/>
                <w:sz w:val="24"/>
                <w:szCs w:val="24"/>
              </w:rPr>
              <w:t xml:space="preserve">hoản tiền gửi, </w:t>
            </w:r>
            <w:r w:rsidR="00C9486E">
              <w:rPr>
                <w:rFonts w:ascii="SVN-Gilroy" w:hAnsi="SVN-Gilroy"/>
                <w:i/>
                <w:sz w:val="24"/>
                <w:szCs w:val="24"/>
              </w:rPr>
              <w:t>T</w:t>
            </w:r>
            <w:r>
              <w:rPr>
                <w:rFonts w:ascii="SVN-Gilroy" w:hAnsi="SVN-Gilroy"/>
                <w:i/>
                <w:sz w:val="24"/>
                <w:szCs w:val="24"/>
              </w:rPr>
              <w:t>hẻ</w:t>
            </w:r>
            <w:r w:rsidRPr="000114B4">
              <w:rPr>
                <w:rFonts w:ascii="SVN-Gilroy" w:hAnsi="SVN-Gilroy"/>
                <w:i/>
                <w:sz w:val="24"/>
                <w:szCs w:val="24"/>
              </w:rPr>
              <w:t xml:space="preserve"> được mở mới sau này của Khách hàng tại VPBank)</w:t>
            </w:r>
            <w:r w:rsidRPr="00616EEB" w:rsidDel="004404A9">
              <w:rPr>
                <w:rFonts w:ascii="SVN-Gilroy" w:hAnsi="SVN-Gilroy"/>
                <w:b/>
                <w:color w:val="FF0000"/>
                <w:sz w:val="24"/>
                <w:szCs w:val="24"/>
                <w:vertAlign w:val="superscript"/>
              </w:rPr>
              <w:t xml:space="preserve"> </w:t>
            </w:r>
          </w:p>
        </w:tc>
      </w:tr>
      <w:tr w:rsidR="003832FF" w:rsidRPr="005E37B1" w14:paraId="473F8B7A" w14:textId="77777777" w:rsidTr="002C3277">
        <w:trPr>
          <w:trHeight w:val="300"/>
          <w:jc w:val="center"/>
        </w:trPr>
        <w:tc>
          <w:tcPr>
            <w:tcW w:w="10345" w:type="dxa"/>
            <w:tcBorders>
              <w:top w:val="nil"/>
            </w:tcBorders>
            <w:shd w:val="clear" w:color="auto" w:fill="auto"/>
          </w:tcPr>
          <w:p w14:paraId="1E47E597" w14:textId="3141BE7C" w:rsidR="003A6850" w:rsidRPr="00414841" w:rsidRDefault="00E76F33" w:rsidP="00414841">
            <w:pPr>
              <w:rPr>
                <w:szCs w:val="24"/>
              </w:rPr>
            </w:pPr>
            <w:r w:rsidRPr="00414841">
              <w:rPr>
                <w:rFonts w:ascii="SVN-Gilroy" w:hAnsi="SVN-Gilroy"/>
                <w:sz w:val="24"/>
                <w:szCs w:val="20"/>
              </w:rPr>
              <w:t xml:space="preserve">Thứ tự </w:t>
            </w:r>
            <w:r w:rsidR="00BB19B2" w:rsidRPr="00414841">
              <w:rPr>
                <w:rFonts w:ascii="SVN-Gilroy" w:hAnsi="SVN-Gilroy"/>
                <w:sz w:val="24"/>
                <w:szCs w:val="20"/>
              </w:rPr>
              <w:t>phê duyệt</w:t>
            </w:r>
            <w:r w:rsidRPr="00414841">
              <w:rPr>
                <w:rFonts w:ascii="SVN-Gilroy" w:hAnsi="SVN-Gilroy"/>
                <w:sz w:val="24"/>
                <w:szCs w:val="20"/>
              </w:rPr>
              <w: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414841">
              <w:rPr>
                <w:rFonts w:ascii="SVN-Gilroy" w:hAnsi="SVN-Gilroy" w:hint="eastAsia"/>
                <w:sz w:val="24"/>
                <w:szCs w:val="20"/>
              </w:rPr>
              <w:t>ư</w:t>
            </w:r>
            <w:r w:rsidRPr="00414841">
              <w:rPr>
                <w:rFonts w:ascii="SVN-Gilroy" w:hAnsi="SVN-Gilroy"/>
                <w:sz w:val="24"/>
                <w:szCs w:val="20"/>
              </w:rPr>
              <w:t>ợc khởi tạo sẽ đ</w:t>
            </w:r>
            <w:r w:rsidRPr="00414841">
              <w:rPr>
                <w:rFonts w:ascii="SVN-Gilroy" w:hAnsi="SVN-Gilroy" w:hint="eastAsia"/>
                <w:sz w:val="24"/>
                <w:szCs w:val="20"/>
              </w:rPr>
              <w:t>ư</w:t>
            </w:r>
            <w:r w:rsidRPr="00414841">
              <w:rPr>
                <w:rFonts w:ascii="SVN-Gilroy" w:hAnsi="SVN-Gilroy"/>
                <w:sz w:val="24"/>
                <w:szCs w:val="20"/>
              </w:rPr>
              <w:t>ợc hiển thị đến tất cả các Người sử dụng Dịch vụ có chức năng duyệt lệnh mà Khách hàng đăng ký để duyệt mà không phân biệt thứ tự duyệt</w:t>
            </w:r>
            <w:r w:rsidR="003832FF" w:rsidRPr="00414841">
              <w:rPr>
                <w:rFonts w:ascii="SVN-Gilroy" w:hAnsi="SVN-Gilroy"/>
                <w:sz w:val="24"/>
                <w:szCs w:val="20"/>
              </w:rPr>
              <w:t>.</w:t>
            </w:r>
          </w:p>
        </w:tc>
      </w:tr>
      <w:tr w:rsidR="003832FF" w:rsidRPr="005E37B1" w14:paraId="6A1C09A4" w14:textId="77777777" w:rsidTr="002C3277">
        <w:trPr>
          <w:trHeight w:val="300"/>
          <w:jc w:val="center"/>
        </w:trPr>
        <w:tc>
          <w:tcPr>
            <w:tcW w:w="10345" w:type="dxa"/>
            <w:shd w:val="clear" w:color="auto" w:fill="D9D9D9" w:themeFill="background1" w:themeFillShade="D9"/>
            <w:noWrap/>
          </w:tcPr>
          <w:p w14:paraId="7508B531" w14:textId="7BDCDD07" w:rsidR="003832FF" w:rsidRDefault="003832FF" w:rsidP="003832FF">
            <w:pPr>
              <w:rPr>
                <w:rFonts w:ascii="SVN-Gilroy" w:hAnsi="SVN-Gilroy"/>
                <w:b/>
                <w:bCs/>
                <w:sz w:val="24"/>
                <w:szCs w:val="24"/>
              </w:rPr>
            </w:pPr>
            <w:r>
              <w:rPr>
                <w:rFonts w:ascii="SVN-Gilroy" w:hAnsi="SVN-Gilroy"/>
                <w:b/>
                <w:bCs/>
                <w:sz w:val="24"/>
                <w:szCs w:val="24"/>
              </w:rPr>
              <w:t xml:space="preserve">4. Ủy quyền sử dụng </w:t>
            </w:r>
            <w:r w:rsidRPr="00FF5FE8">
              <w:rPr>
                <w:rFonts w:ascii="SVN-Gilroy" w:hAnsi="SVN-Gilroy"/>
                <w:b/>
                <w:bCs/>
                <w:sz w:val="24"/>
                <w:szCs w:val="24"/>
              </w:rPr>
              <w:t>Dịch vụ VPBank NEOBiz</w:t>
            </w:r>
            <w:r w:rsidR="00E85724">
              <w:rPr>
                <w:rFonts w:ascii="SVN-Gilroy" w:hAnsi="SVN-Gilroy"/>
                <w:b/>
                <w:bCs/>
                <w:sz w:val="24"/>
                <w:szCs w:val="24"/>
              </w:rPr>
              <w:t xml:space="preserve"> Plus</w:t>
            </w:r>
          </w:p>
        </w:tc>
      </w:tr>
      <w:tr w:rsidR="003832FF" w:rsidRPr="005E37B1" w14:paraId="5985D413" w14:textId="77777777" w:rsidTr="002C3277">
        <w:trPr>
          <w:trHeight w:val="300"/>
          <w:jc w:val="center"/>
        </w:trPr>
        <w:tc>
          <w:tcPr>
            <w:tcW w:w="10345" w:type="dxa"/>
            <w:shd w:val="clear" w:color="auto" w:fill="auto"/>
            <w:noWrap/>
            <w:vAlign w:val="center"/>
          </w:tcPr>
          <w:p w14:paraId="11893006" w14:textId="72EA9A77" w:rsidR="003832FF" w:rsidRPr="00324CB0" w:rsidRDefault="003832FF" w:rsidP="002F66F1">
            <w:pPr>
              <w:tabs>
                <w:tab w:val="left" w:leader="underscore" w:pos="9900"/>
              </w:tabs>
              <w:jc w:val="both"/>
              <w:rPr>
                <w:rFonts w:ascii="SVN-Gilroy" w:hAnsi="SVN-Gilroy"/>
                <w:sz w:val="24"/>
                <w:szCs w:val="24"/>
              </w:rPr>
            </w:pPr>
            <w:r w:rsidRPr="00A206D2">
              <w:rPr>
                <w:rFonts w:ascii="SVN-Gilroy" w:hAnsi="SVN-Gilroy"/>
                <w:sz w:val="24"/>
                <w:szCs w:val="24"/>
              </w:rPr>
              <w:t xml:space="preserve">4.1 </w:t>
            </w:r>
            <w:r w:rsidR="002F66F1" w:rsidRPr="00A206D2">
              <w:rPr>
                <w:rFonts w:ascii="SVN-Gilroy" w:hAnsi="SVN-Gilroy"/>
                <w:sz w:val="24"/>
                <w:szCs w:val="24"/>
              </w:rPr>
              <w:t xml:space="preserve">Người </w:t>
            </w:r>
            <w:r w:rsidR="002F66F1" w:rsidRPr="00324CB0">
              <w:rPr>
                <w:rFonts w:ascii="SVN-Gilroy" w:hAnsi="SVN-Gilroy"/>
                <w:sz w:val="24"/>
                <w:szCs w:val="24"/>
              </w:rPr>
              <w:t xml:space="preserve">ủy </w:t>
            </w:r>
            <w:r w:rsidR="002F66F1" w:rsidRPr="00A17175">
              <w:rPr>
                <w:rFonts w:ascii="SVN-Gilroy" w:hAnsi="SVN-Gilroy"/>
                <w:sz w:val="24"/>
                <w:szCs w:val="24"/>
              </w:rPr>
              <w:t>quyề</w:t>
            </w:r>
            <w:r w:rsidR="002F66F1" w:rsidRPr="00515AFA">
              <w:rPr>
                <w:rFonts w:ascii="SVN-Gilroy" w:hAnsi="SVN-Gilroy"/>
                <w:sz w:val="24"/>
                <w:szCs w:val="24"/>
              </w:rPr>
              <w:t xml:space="preserve">n: </w:t>
            </w:r>
            <w:r w:rsidR="002F66F1" w:rsidRPr="00B1057E">
              <w:rPr>
                <w:rFonts w:ascii="SVN-Gilroy" w:hAnsi="SVN-Gilroy"/>
                <w:sz w:val="24"/>
                <w:szCs w:val="24"/>
              </w:rPr>
              <w:t>Chủ Tài khoản, Kế toán tr</w:t>
            </w:r>
            <w:r w:rsidR="002F66F1" w:rsidRPr="00B1057E">
              <w:rPr>
                <w:rFonts w:ascii="SVN-Gilroy" w:hAnsi="SVN-Gilroy" w:hint="eastAsia"/>
                <w:sz w:val="24"/>
                <w:szCs w:val="24"/>
              </w:rPr>
              <w:t>ư</w:t>
            </w:r>
            <w:r w:rsidR="002F66F1" w:rsidRPr="00B1057E">
              <w:rPr>
                <w:rFonts w:ascii="SVN-Gilroy" w:hAnsi="SVN-Gilroy"/>
                <w:sz w:val="24"/>
                <w:szCs w:val="24"/>
              </w:rPr>
              <w:t xml:space="preserve">ởng/Phụ trách kế toán </w:t>
            </w:r>
            <w:r w:rsidR="00E85724">
              <w:rPr>
                <w:rFonts w:ascii="SVN-Gilroy" w:hAnsi="SVN-Gilroy"/>
                <w:sz w:val="24"/>
                <w:szCs w:val="24"/>
              </w:rPr>
              <w:t>theo thông tin</w:t>
            </w:r>
            <w:r w:rsidR="002F66F1" w:rsidRPr="00B1057E">
              <w:rPr>
                <w:rFonts w:ascii="SVN-Gilroy" w:hAnsi="SVN-Gilroy"/>
                <w:sz w:val="24"/>
                <w:szCs w:val="24"/>
              </w:rPr>
              <w:t xml:space="preserve"> Khách hàng </w:t>
            </w:r>
            <w:r w:rsidR="002F66F1" w:rsidRPr="00B1057E">
              <w:rPr>
                <w:rFonts w:ascii="SVN-Gilroy" w:hAnsi="SVN-Gilroy" w:hint="eastAsia"/>
                <w:sz w:val="24"/>
                <w:szCs w:val="24"/>
              </w:rPr>
              <w:t>đã</w:t>
            </w:r>
            <w:r w:rsidR="002F66F1" w:rsidRPr="00B1057E">
              <w:rPr>
                <w:rFonts w:ascii="SVN-Gilroy" w:hAnsi="SVN-Gilroy"/>
                <w:sz w:val="24"/>
                <w:szCs w:val="24"/>
              </w:rPr>
              <w:t xml:space="preserve"> </w:t>
            </w:r>
            <w:r w:rsidR="002F66F1" w:rsidRPr="00B1057E">
              <w:rPr>
                <w:rFonts w:ascii="SVN-Gilroy" w:hAnsi="SVN-Gilroy" w:hint="eastAsia"/>
                <w:sz w:val="24"/>
                <w:szCs w:val="24"/>
              </w:rPr>
              <w:t>đă</w:t>
            </w:r>
            <w:r w:rsidR="002F66F1" w:rsidRPr="00B1057E">
              <w:rPr>
                <w:rFonts w:ascii="SVN-Gilroy" w:hAnsi="SVN-Gilroy"/>
                <w:sz w:val="24"/>
                <w:szCs w:val="24"/>
              </w:rPr>
              <w:t>ng ký cho việc sử dụng Tài khoản thanh toán</w:t>
            </w:r>
            <w:r w:rsidR="00E85724">
              <w:rPr>
                <w:rFonts w:ascii="SVN-Gilroy" w:hAnsi="SVN-Gilroy"/>
                <w:sz w:val="24"/>
                <w:szCs w:val="24"/>
              </w:rPr>
              <w:t xml:space="preserve"> tại VPBank</w:t>
            </w:r>
            <w:r w:rsidRPr="00324CB0">
              <w:rPr>
                <w:rFonts w:ascii="SVN-Gilroy" w:hAnsi="SVN-Gilroy"/>
                <w:sz w:val="24"/>
                <w:szCs w:val="24"/>
              </w:rPr>
              <w:t>.</w:t>
            </w:r>
          </w:p>
          <w:p w14:paraId="570413D8" w14:textId="76015420" w:rsidR="003832FF" w:rsidRPr="00A206D2" w:rsidRDefault="003832FF" w:rsidP="003832FF">
            <w:pPr>
              <w:tabs>
                <w:tab w:val="left" w:pos="509"/>
              </w:tabs>
              <w:ind w:left="391" w:right="-117" w:hanging="391"/>
              <w:rPr>
                <w:rFonts w:ascii="SVN-Gilroy" w:hAnsi="SVN-Gilroy"/>
                <w:sz w:val="24"/>
                <w:szCs w:val="24"/>
              </w:rPr>
            </w:pPr>
            <w:r w:rsidRPr="00324CB0">
              <w:rPr>
                <w:rFonts w:ascii="SVN-Gilroy" w:hAnsi="SVN-Gilroy"/>
                <w:sz w:val="24"/>
                <w:szCs w:val="24"/>
              </w:rPr>
              <w:t>4.2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 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đăng ký và có thông tin tại Mục 2 – </w:t>
            </w:r>
            <w:r>
              <w:rPr>
                <w:rFonts w:ascii="SVN-Gilroy" w:hAnsi="SVN-Gilroy"/>
                <w:sz w:val="24"/>
                <w:szCs w:val="24"/>
              </w:rPr>
              <w:t>Phần I của Phụ lục này.</w:t>
            </w:r>
          </w:p>
          <w:p w14:paraId="527A321D" w14:textId="77777777" w:rsidR="003832FF" w:rsidRPr="00324CB0" w:rsidRDefault="003832FF" w:rsidP="003832FF">
            <w:pPr>
              <w:tabs>
                <w:tab w:val="left" w:pos="509"/>
              </w:tabs>
              <w:ind w:right="-117"/>
              <w:rPr>
                <w:rFonts w:ascii="SVN-Gilroy" w:hAnsi="SVN-Gilroy"/>
                <w:sz w:val="24"/>
                <w:szCs w:val="24"/>
              </w:rPr>
            </w:pPr>
            <w:r w:rsidRPr="00324CB0">
              <w:rPr>
                <w:rFonts w:ascii="SVN-Gilroy" w:hAnsi="SVN-Gilroy"/>
                <w:sz w:val="24"/>
                <w:szCs w:val="24"/>
              </w:rPr>
              <w:t>4.3 Nội dung, phạm vi và thời hạn ủy quyền:</w:t>
            </w:r>
          </w:p>
          <w:p w14:paraId="34E16AE9" w14:textId="4BE429B7" w:rsidR="003832FF" w:rsidRPr="00324CB0" w:rsidRDefault="003832FF" w:rsidP="003832F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Pr="00324CB0">
              <w:rPr>
                <w:rFonts w:ascii="SVN-Gilroy" w:hAnsi="SVN-Gilroy"/>
                <w:sz w:val="24"/>
                <w:szCs w:val="24"/>
              </w:rPr>
              <w:t xml:space="preserve"> t</w:t>
            </w:r>
            <w:r w:rsidRPr="00324CB0">
              <w:rPr>
                <w:rFonts w:ascii="SVN-Gilroy" w:hAnsi="SVN-Gilroy" w:cs="Cambria"/>
                <w:sz w:val="24"/>
                <w:szCs w:val="24"/>
              </w:rPr>
              <w:t>ạ</w:t>
            </w:r>
            <w:r w:rsidRPr="00324CB0">
              <w:rPr>
                <w:rFonts w:ascii="SVN-Gilroy" w:hAnsi="SVN-Gilroy"/>
                <w:sz w:val="24"/>
                <w:szCs w:val="24"/>
              </w:rPr>
              <w:t>i M</w:t>
            </w:r>
            <w:r w:rsidRPr="00324CB0">
              <w:rPr>
                <w:rFonts w:ascii="SVN-Gilroy" w:hAnsi="SVN-Gilroy" w:cs="Cambria"/>
                <w:sz w:val="24"/>
                <w:szCs w:val="24"/>
              </w:rPr>
              <w:t>ụ</w:t>
            </w:r>
            <w:r w:rsidRPr="00324CB0">
              <w:rPr>
                <w:rFonts w:ascii="SVN-Gilroy" w:hAnsi="SVN-Gilroy"/>
                <w:sz w:val="24"/>
                <w:szCs w:val="24"/>
              </w:rPr>
              <w:t xml:space="preserve">c 2 </w:t>
            </w:r>
            <w:r w:rsidR="00C9486E">
              <w:rPr>
                <w:rFonts w:ascii="SVN-Gilroy" w:hAnsi="SVN-Gilroy"/>
                <w:sz w:val="24"/>
                <w:szCs w:val="24"/>
              </w:rPr>
              <w:t xml:space="preserve">– Phần I của </w:t>
            </w:r>
            <w:r w:rsidRPr="00324CB0">
              <w:rPr>
                <w:rFonts w:ascii="SVN-Gilroy" w:hAnsi="SVN-Gilroy"/>
                <w:sz w:val="24"/>
                <w:szCs w:val="24"/>
              </w:rPr>
              <w:t>Phụ lục n</w:t>
            </w:r>
            <w:r w:rsidRPr="00324CB0">
              <w:rPr>
                <w:rFonts w:ascii="SVN-Gilroy" w:hAnsi="SVN-Gilroy" w:cs="VNI-Times"/>
                <w:sz w:val="24"/>
                <w:szCs w:val="24"/>
              </w:rPr>
              <w:t>à</w:t>
            </w:r>
            <w:r w:rsidRPr="00324CB0">
              <w:rPr>
                <w:rFonts w:ascii="SVN-Gilroy" w:hAnsi="SVN-Gilroy"/>
                <w:sz w:val="24"/>
                <w:szCs w:val="24"/>
              </w:rPr>
              <w:t>y</w:t>
            </w:r>
            <w:r w:rsidR="002F66F1">
              <w:rPr>
                <w:rFonts w:ascii="SVN-Gilroy" w:hAnsi="SVN-Gilroy"/>
                <w:sz w:val="24"/>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 w:val="24"/>
                <w:szCs w:val="24"/>
              </w:rPr>
              <w:t>;</w:t>
            </w:r>
          </w:p>
          <w:p w14:paraId="46CF4775" w14:textId="77777777" w:rsidR="003832FF" w:rsidRPr="00324CB0" w:rsidRDefault="003832FF" w:rsidP="003832F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18F5330A" w14:textId="1016A8F4" w:rsidR="003832FF" w:rsidRPr="00324CB0" w:rsidRDefault="003832FF" w:rsidP="003832F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Việc hủy bỏ, thay thế ủy quyền sử dụng</w:t>
            </w:r>
            <w:r w:rsidR="00E85724">
              <w:rPr>
                <w:rFonts w:ascii="SVN-Gilroy" w:hAnsi="SVN-Gilroy"/>
                <w:sz w:val="24"/>
                <w:szCs w:val="24"/>
              </w:rPr>
              <w:t xml:space="preserve"> Dịch vụ</w:t>
            </w:r>
            <w:r w:rsidRPr="00324CB0">
              <w:rPr>
                <w:rFonts w:ascii="SVN-Gilroy" w:hAnsi="SVN-Gilroy"/>
                <w:sz w:val="24"/>
                <w:szCs w:val="24"/>
              </w:rPr>
              <w:t xml:space="preserve"> VPBank NEOBiz</w:t>
            </w:r>
            <w:r w:rsidR="00E85724">
              <w:rPr>
                <w:rFonts w:ascii="SVN-Gilroy" w:hAnsi="SVN-Gilroy"/>
                <w:sz w:val="24"/>
                <w:szCs w:val="24"/>
              </w:rPr>
              <w:t xml:space="preserve"> </w:t>
            </w:r>
            <w:r w:rsidR="0060535E">
              <w:rPr>
                <w:rFonts w:ascii="SVN-Gilroy" w:hAnsi="SVN-Gilroy"/>
                <w:sz w:val="24"/>
                <w:szCs w:val="24"/>
              </w:rPr>
              <w:t>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sidR="00C9486E">
              <w:rPr>
                <w:rFonts w:ascii="SVN-Gilroy" w:hAnsi="SVN-Gilroy"/>
                <w:sz w:val="24"/>
                <w:szCs w:val="24"/>
              </w:rPr>
              <w:t>H</w:t>
            </w:r>
            <w:r w:rsidR="00E85724">
              <w:rPr>
                <w:rFonts w:ascii="SVN-Gilroy" w:hAnsi="SVN-Gilroy"/>
                <w:sz w:val="24"/>
                <w:szCs w:val="24"/>
              </w:rPr>
              <w:t>ệ thống CMP</w:t>
            </w:r>
            <w:r w:rsidRPr="00324CB0">
              <w:rPr>
                <w:rFonts w:ascii="SVN-Gilroy" w:hAnsi="SVN-Gilroy"/>
                <w:sz w:val="24"/>
                <w:szCs w:val="24"/>
              </w:rPr>
              <w:t>.</w:t>
            </w:r>
          </w:p>
          <w:p w14:paraId="11B3D0D1" w14:textId="77777777" w:rsidR="003832FF" w:rsidRPr="00324CB0" w:rsidRDefault="003832FF" w:rsidP="003832F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3A5E8EA9" w14:textId="505C545C" w:rsidR="003832FF" w:rsidRPr="00324CB0" w:rsidRDefault="003832FF" w:rsidP="003832FF">
            <w:pPr>
              <w:tabs>
                <w:tab w:val="left" w:pos="509"/>
              </w:tabs>
              <w:ind w:right="263"/>
              <w:jc w:val="both"/>
              <w:rPr>
                <w:rFonts w:ascii="SVN-Gilroy" w:hAnsi="SVN-Gilroy"/>
                <w:sz w:val="24"/>
                <w:szCs w:val="24"/>
              </w:rPr>
            </w:pPr>
            <w:r w:rsidRPr="00324CB0">
              <w:rPr>
                <w:rFonts w:ascii="SVN-Gilroy" w:hAnsi="SVN-Gilroy"/>
                <w:sz w:val="24"/>
                <w:szCs w:val="24"/>
              </w:rPr>
              <w:t>4.4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sidR="00C9486E">
              <w:rPr>
                <w:rFonts w:ascii="SVN-Gilroy" w:hAnsi="SVN-Gilroy"/>
                <w:sz w:val="24"/>
                <w:szCs w:val="24"/>
              </w:rPr>
              <w:t>H</w:t>
            </w:r>
            <w:r w:rsidR="00E85724">
              <w:rPr>
                <w:rFonts w:ascii="SVN-Gilroy" w:hAnsi="SVN-Gilroy"/>
                <w:sz w:val="24"/>
                <w:szCs w:val="24"/>
              </w:rPr>
              <w:t>ệ thống CMP</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5893ADBA" w14:textId="6FCF9F42" w:rsidR="003832FF" w:rsidRDefault="003832FF" w:rsidP="003832FF">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011D1E59" w:rsidR="003832FF" w:rsidRPr="006C1004" w:rsidRDefault="003832FF" w:rsidP="00E85724">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 xml:space="preserve">ch trên </w:t>
            </w:r>
            <w:r w:rsidR="00C9486E">
              <w:rPr>
                <w:rFonts w:ascii="SVN-Gilroy" w:hAnsi="SVN-Gilroy"/>
                <w:sz w:val="24"/>
                <w:szCs w:val="24"/>
              </w:rPr>
              <w:t>H</w:t>
            </w:r>
            <w:r w:rsidR="00E85724">
              <w:rPr>
                <w:rFonts w:ascii="SVN-Gilroy" w:hAnsi="SVN-Gilroy"/>
                <w:sz w:val="24"/>
                <w:szCs w:val="24"/>
              </w:rPr>
              <w:t>ệ thống CMP</w:t>
            </w:r>
            <w:r w:rsidRPr="00324CB0">
              <w:rPr>
                <w:rFonts w:ascii="SVN-Gilroy" w:hAnsi="SVN-Gilroy"/>
                <w:sz w:val="24"/>
                <w:szCs w:val="24"/>
              </w:rPr>
              <w:t>.</w:t>
            </w:r>
          </w:p>
        </w:tc>
      </w:tr>
      <w:tr w:rsidR="003832FF" w:rsidRPr="005E37B1" w14:paraId="07D7C916" w14:textId="77777777" w:rsidTr="002C3277">
        <w:trPr>
          <w:trHeight w:val="300"/>
          <w:jc w:val="center"/>
        </w:trPr>
        <w:tc>
          <w:tcPr>
            <w:tcW w:w="10345" w:type="dxa"/>
            <w:shd w:val="clear" w:color="auto" w:fill="D9D9D9" w:themeFill="background1" w:themeFillShade="D9"/>
            <w:noWrap/>
          </w:tcPr>
          <w:p w14:paraId="7E25B683" w14:textId="23698D2F" w:rsidR="003832FF" w:rsidRPr="007D4B72" w:rsidRDefault="003832FF" w:rsidP="003832FF">
            <w:pPr>
              <w:rPr>
                <w:rFonts w:ascii="SVN-Gilroy" w:hAnsi="SVN-Gilroy"/>
                <w:b/>
                <w:bCs/>
                <w:sz w:val="24"/>
                <w:szCs w:val="24"/>
              </w:rPr>
            </w:pPr>
            <w:r>
              <w:rPr>
                <w:rFonts w:ascii="SVN-Gilroy" w:hAnsi="SVN-Gilroy"/>
                <w:b/>
                <w:bCs/>
                <w:sz w:val="24"/>
                <w:szCs w:val="24"/>
              </w:rPr>
              <w:t>5. Cam kết của Khách hàng</w:t>
            </w:r>
          </w:p>
        </w:tc>
      </w:tr>
      <w:tr w:rsidR="003832FF" w:rsidRPr="005E37B1" w14:paraId="40457685" w14:textId="77777777" w:rsidTr="002C3277">
        <w:trPr>
          <w:trHeight w:val="300"/>
          <w:jc w:val="center"/>
        </w:trPr>
        <w:tc>
          <w:tcPr>
            <w:tcW w:w="10345" w:type="dxa"/>
            <w:shd w:val="clear" w:color="auto" w:fill="auto"/>
            <w:noWrap/>
            <w:vAlign w:val="center"/>
          </w:tcPr>
          <w:p w14:paraId="3FB5095E" w14:textId="4DBD886D" w:rsidR="003832FF" w:rsidRPr="00324CB0" w:rsidRDefault="003832FF" w:rsidP="003832FF">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 xml:space="preserve">t: </w:t>
            </w:r>
          </w:p>
          <w:p w14:paraId="1F3529C0" w14:textId="124D6626" w:rsidR="003832FF" w:rsidRPr="00324CB0" w:rsidRDefault="003832FF" w:rsidP="003832FF">
            <w:pPr>
              <w:ind w:right="115"/>
              <w:jc w:val="both"/>
              <w:rPr>
                <w:rFonts w:ascii="SVN-Gilroy" w:hAnsi="SVN-Gilroy"/>
                <w:sz w:val="24"/>
                <w:szCs w:val="24"/>
              </w:rPr>
            </w:pPr>
            <w:r w:rsidRPr="00324CB0">
              <w:rPr>
                <w:rFonts w:ascii="SVN-Gilroy" w:hAnsi="SVN-Gilroy"/>
                <w:sz w:val="24"/>
                <w:szCs w:val="24"/>
              </w:rPr>
              <w:lastRenderedPageBreak/>
              <w:t>5.1 Chúng tôi đ</w:t>
            </w:r>
            <w:r w:rsidRPr="00324CB0">
              <w:rPr>
                <w:rFonts w:ascii="SVN-Gilroy" w:hAnsi="SVN-Gilroy" w:cs="Cambria"/>
                <w:sz w:val="24"/>
                <w:szCs w:val="24"/>
              </w:rPr>
              <w:t>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sidR="007A2809">
              <w:rPr>
                <w:rFonts w:ascii="SVN-Gilroy" w:hAnsi="SVN-Gilroy"/>
                <w:sz w:val="24"/>
                <w:szCs w:val="24"/>
              </w:rPr>
              <w:t xml:space="preserve"> </w:t>
            </w:r>
            <w:r w:rsidR="0060535E">
              <w:rPr>
                <w:rFonts w:ascii="SVN-Gilroy" w:hAnsi="SVN-Gilroy"/>
                <w:sz w:val="24"/>
                <w:szCs w:val="24"/>
              </w:rPr>
              <w:t>Plus</w:t>
            </w:r>
            <w:r w:rsidRPr="00324CB0">
              <w:rPr>
                <w:rFonts w:ascii="SVN-Gilroy" w:hAnsi="SVN-Gilroy"/>
                <w:sz w:val="24"/>
                <w:szCs w:val="24"/>
              </w:rPr>
              <w:t xml:space="preserve"> do VPBank cung c</w:t>
            </w:r>
            <w:r w:rsidRPr="00324CB0">
              <w:rPr>
                <w:rFonts w:ascii="SVN-Gilroy" w:hAnsi="SVN-Gilroy" w:cs="Cambria"/>
                <w:sz w:val="24"/>
                <w:szCs w:val="24"/>
              </w:rPr>
              <w:t>ấ</w:t>
            </w:r>
            <w:r w:rsidRPr="00324CB0">
              <w:rPr>
                <w:rFonts w:ascii="SVN-Gilroy" w:hAnsi="SVN-Gilroy"/>
                <w:sz w:val="24"/>
                <w:szCs w:val="24"/>
              </w:rPr>
              <w:t>p</w:t>
            </w:r>
            <w:r w:rsidR="00C9486E">
              <w:rPr>
                <w:rFonts w:ascii="SVN-Gilroy" w:hAnsi="SVN-Gilroy"/>
                <w:sz w:val="24"/>
                <w:szCs w:val="24"/>
              </w:rPr>
              <w:t xml:space="preserve"> trên Hệ thống CMP</w:t>
            </w:r>
            <w:r w:rsidRPr="00324CB0">
              <w:rPr>
                <w:rFonts w:ascii="SVN-Gilroy" w:hAnsi="SVN-Gilroy"/>
                <w:sz w:val="24"/>
                <w:szCs w:val="24"/>
              </w:rPr>
              <w:t>.</w:t>
            </w:r>
          </w:p>
          <w:p w14:paraId="558F72FB" w14:textId="0DBAC4DB" w:rsidR="003832FF" w:rsidRPr="00324CB0" w:rsidRDefault="003832FF" w:rsidP="003832FF">
            <w:pPr>
              <w:ind w:right="115"/>
              <w:jc w:val="both"/>
              <w:rPr>
                <w:rFonts w:ascii="SVN-Gilroy" w:hAnsi="SVN-Gilroy"/>
                <w:sz w:val="24"/>
                <w:szCs w:val="24"/>
              </w:rPr>
            </w:pPr>
            <w:r w:rsidRPr="00324CB0">
              <w:rPr>
                <w:rFonts w:ascii="SVN-Gilroy" w:hAnsi="SVN-Gilroy"/>
                <w:sz w:val="24"/>
                <w:szCs w:val="24"/>
              </w:rPr>
              <w:t xml:space="preserve">5.2 Chúng tôi xác nhận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ọc, hiểu rõ và </w:t>
            </w:r>
            <w:r w:rsidRPr="00324CB0">
              <w:rPr>
                <w:rFonts w:ascii="SVN-Gilroy" w:hAnsi="SVN-Gilroy" w:hint="eastAsia"/>
                <w:sz w:val="24"/>
                <w:szCs w:val="24"/>
              </w:rPr>
              <w:t>đư</w:t>
            </w:r>
            <w:r w:rsidRPr="00324CB0">
              <w:rPr>
                <w:rFonts w:ascii="SVN-Gilroy" w:hAnsi="SVN-Gilroy"/>
                <w:sz w:val="24"/>
                <w:szCs w:val="24"/>
              </w:rPr>
              <w:t>ợc t</w:t>
            </w:r>
            <w:r w:rsidRPr="00324CB0">
              <w:rPr>
                <w:rFonts w:ascii="SVN-Gilroy" w:hAnsi="SVN-Gilroy" w:hint="eastAsia"/>
                <w:sz w:val="24"/>
                <w:szCs w:val="24"/>
              </w:rPr>
              <w:t>ư</w:t>
            </w:r>
            <w:r w:rsidRPr="00324CB0">
              <w:rPr>
                <w:rFonts w:ascii="SVN-Gilroy" w:hAnsi="SVN-Gilroy"/>
                <w:sz w:val="24"/>
                <w:szCs w:val="24"/>
              </w:rPr>
              <w:t xml:space="preserve"> vấn giải thích </w:t>
            </w:r>
            <w:r w:rsidRPr="00324CB0">
              <w:rPr>
                <w:rFonts w:ascii="SVN-Gilroy" w:hAnsi="SVN-Gilroy" w:hint="eastAsia"/>
                <w:sz w:val="24"/>
                <w:szCs w:val="24"/>
              </w:rPr>
              <w:t>đ</w:t>
            </w:r>
            <w:r w:rsidRPr="00324CB0">
              <w:rPr>
                <w:rFonts w:ascii="SVN-Gilroy" w:hAnsi="SVN-Gilroy"/>
                <w:sz w:val="24"/>
                <w:szCs w:val="24"/>
              </w:rPr>
              <w:t xml:space="preserve">ầy </w:t>
            </w:r>
            <w:r w:rsidRPr="00324CB0">
              <w:rPr>
                <w:rFonts w:ascii="SVN-Gilroy" w:hAnsi="SVN-Gilroy" w:hint="eastAsia"/>
                <w:sz w:val="24"/>
                <w:szCs w:val="24"/>
              </w:rPr>
              <w:t>đ</w:t>
            </w:r>
            <w:r w:rsidRPr="00324CB0">
              <w:rPr>
                <w:rFonts w:ascii="SVN-Gilroy" w:hAnsi="SVN-Gilroy"/>
                <w:sz w:val="24"/>
                <w:szCs w:val="24"/>
              </w:rPr>
              <w:t xml:space="preserve">ủ nội dung của (i) </w:t>
            </w:r>
            <w:r w:rsidRPr="00324CB0">
              <w:rPr>
                <w:rFonts w:ascii="SVN-Gilroy" w:hAnsi="SVN-Gilroy"/>
                <w:bCs/>
                <w:sz w:val="24"/>
                <w:szCs w:val="24"/>
              </w:rPr>
              <w:t>Các điều khoản và điều kiện liên quan đến cung cấp và sử dụng Dịch vụ VPBank NEOBiz</w:t>
            </w:r>
            <w:r w:rsidR="007A2809">
              <w:rPr>
                <w:rFonts w:ascii="SVN-Gilroy" w:hAnsi="SVN-Gilroy"/>
                <w:bCs/>
                <w:sz w:val="24"/>
                <w:szCs w:val="24"/>
              </w:rPr>
              <w:t xml:space="preserve"> </w:t>
            </w:r>
            <w:r w:rsidR="0060535E">
              <w:rPr>
                <w:rFonts w:ascii="SVN-Gilroy" w:hAnsi="SVN-Gilroy"/>
                <w:bCs/>
                <w:sz w:val="24"/>
                <w:szCs w:val="24"/>
              </w:rPr>
              <w:t>Plus</w:t>
            </w:r>
            <w:r w:rsidRPr="00324CB0">
              <w:rPr>
                <w:rFonts w:ascii="SVN-Gilroy" w:hAnsi="SVN-Gilroy"/>
                <w:bCs/>
                <w:sz w:val="24"/>
                <w:szCs w:val="24"/>
              </w:rPr>
              <w:t xml:space="preserve"> </w:t>
            </w:r>
            <w:r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 w:val="24"/>
                <w:szCs w:val="24"/>
              </w:rPr>
              <w:t>, (ii</w:t>
            </w:r>
            <w:r w:rsidRPr="00891C8D">
              <w:rPr>
                <w:rFonts w:ascii="SVN-Gilroy" w:hAnsi="SVN-Gilroy" w:cs="VNI-Times"/>
                <w:bCs/>
                <w:sz w:val="24"/>
                <w:szCs w:val="24"/>
                <w:shd w:val="clear" w:color="auto" w:fill="FFFFFF" w:themeFill="background1"/>
              </w:rPr>
              <w:t>) Điều kiện giao dịch chung về đăng ký và sử dụng phương thức xác thực VPBank Smart OTP</w:t>
            </w:r>
            <w:r w:rsidRPr="00891C8D" w:rsidDel="00363BAE">
              <w:rPr>
                <w:rFonts w:ascii="SVN-Gilroy" w:hAnsi="SVN-Gilroy" w:cs="VNI-Times"/>
                <w:b/>
                <w:bCs/>
                <w:sz w:val="24"/>
                <w:szCs w:val="24"/>
                <w:shd w:val="clear" w:color="auto" w:fill="FFFFFF" w:themeFill="background1"/>
              </w:rPr>
              <w:t xml:space="preserve"> </w:t>
            </w:r>
            <w:r w:rsidRPr="00891C8D">
              <w:rPr>
                <w:rFonts w:ascii="SVN-Gilroy" w:hAnsi="SVN-Gilroy"/>
                <w:i/>
                <w:iCs/>
                <w:sz w:val="24"/>
                <w:szCs w:val="24"/>
                <w:shd w:val="clear" w:color="auto" w:fill="FFFFFF" w:themeFill="background1"/>
              </w:rPr>
              <w:t>(sau</w:t>
            </w:r>
            <w:r w:rsidRPr="003A6850">
              <w:rPr>
                <w:rFonts w:ascii="SVN-Gilroy" w:hAnsi="SVN-Gilroy"/>
                <w:i/>
                <w:iCs/>
                <w:sz w:val="24"/>
                <w:szCs w:val="24"/>
              </w:rPr>
              <w:t xml:space="preserve"> đây (i) và (ii) gọi ch</w:t>
            </w:r>
            <w:bookmarkStart w:id="4" w:name="_GoBack"/>
            <w:bookmarkEnd w:id="4"/>
            <w:r w:rsidRPr="003A6850">
              <w:rPr>
                <w:rFonts w:ascii="SVN-Gilroy" w:hAnsi="SVN-Gilroy"/>
                <w:i/>
                <w:iCs/>
                <w:sz w:val="24"/>
                <w:szCs w:val="24"/>
              </w:rPr>
              <w:t>ung là “</w:t>
            </w:r>
            <w:r w:rsidRPr="003A6850">
              <w:rPr>
                <w:rFonts w:ascii="SVN-Gilroy" w:hAnsi="SVN-Gilroy" w:hint="eastAsia"/>
                <w:i/>
                <w:iCs/>
                <w:sz w:val="24"/>
                <w:szCs w:val="24"/>
              </w:rPr>
              <w:t>Đ</w:t>
            </w:r>
            <w:r w:rsidRPr="003A6850">
              <w:rPr>
                <w:rFonts w:ascii="SVN-Gilroy" w:hAnsi="SVN-Gilroy"/>
                <w:i/>
                <w:iCs/>
                <w:sz w:val="24"/>
                <w:szCs w:val="24"/>
              </w:rPr>
              <w:t xml:space="preserve">iều kiện giao dịch chung”) </w:t>
            </w:r>
            <w:r w:rsidRPr="00324CB0">
              <w:rPr>
                <w:rFonts w:ascii="SVN-Gilroy" w:hAnsi="SVN-Gilroy" w:hint="eastAsia"/>
                <w:sz w:val="24"/>
                <w:szCs w:val="24"/>
              </w:rPr>
              <w:t>đư</w:t>
            </w:r>
            <w:r w:rsidRPr="00324CB0">
              <w:rPr>
                <w:rFonts w:ascii="SVN-Gilroy" w:hAnsi="SVN-Gilroy"/>
                <w:sz w:val="24"/>
                <w:szCs w:val="24"/>
              </w:rPr>
              <w:t xml:space="preserve">ợc VPBank công bố trên website chính thức của VPBank (http://www.vpbank.com.vn), (iii) Giấy đề nghị và Phụ lục này. Chúng tôi hoàn toàn </w:t>
            </w:r>
            <w:r w:rsidRPr="00324CB0">
              <w:rPr>
                <w:rFonts w:ascii="SVN-Gilroy" w:hAnsi="SVN-Gilroy" w:hint="eastAsia"/>
                <w:sz w:val="24"/>
                <w:szCs w:val="24"/>
              </w:rPr>
              <w:t>đ</w:t>
            </w:r>
            <w:r w:rsidRPr="00324CB0">
              <w:rPr>
                <w:rFonts w:ascii="SVN-Gilroy" w:hAnsi="SVN-Gilroy"/>
                <w:sz w:val="24"/>
                <w:szCs w:val="24"/>
              </w:rPr>
              <w:t xml:space="preserve">ồng ý với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iều kiện này, bao gồm cả biểu phí dịch vụ của VPBank.</w:t>
            </w:r>
          </w:p>
          <w:p w14:paraId="7B3AE4EA" w14:textId="0C66DCC8" w:rsidR="003832FF" w:rsidRPr="00324CB0" w:rsidRDefault="003832FF" w:rsidP="003832FF">
            <w:pPr>
              <w:ind w:right="115"/>
              <w:jc w:val="both"/>
              <w:rPr>
                <w:rFonts w:ascii="SVN-Gilroy" w:hAnsi="SVN-Gilroy"/>
                <w:sz w:val="24"/>
                <w:szCs w:val="24"/>
              </w:rPr>
            </w:pPr>
            <w:r w:rsidRPr="00324CB0">
              <w:rPr>
                <w:rFonts w:ascii="SVN-Gilroy" w:hAnsi="SVN-Gilroy"/>
                <w:sz w:val="24"/>
                <w:szCs w:val="24"/>
              </w:rPr>
              <w:t xml:space="preserve">5.3 Các </w:t>
            </w:r>
            <w:r w:rsidRPr="00324CB0">
              <w:rPr>
                <w:rFonts w:ascii="SVN-Gilroy" w:hAnsi="SVN-Gilroy" w:hint="eastAsia"/>
                <w:sz w:val="24"/>
                <w:szCs w:val="24"/>
              </w:rPr>
              <w:t>đ</w:t>
            </w:r>
            <w:r w:rsidRPr="00324CB0">
              <w:rPr>
                <w:rFonts w:ascii="SVN-Gilroy" w:hAnsi="SVN-Gilroy"/>
                <w:sz w:val="24"/>
                <w:szCs w:val="24"/>
              </w:rPr>
              <w:t xml:space="preserve">iều khoản và </w:t>
            </w:r>
            <w:r w:rsidRPr="00324CB0">
              <w:rPr>
                <w:rFonts w:ascii="SVN-Gilroy" w:hAnsi="SVN-Gilroy" w:hint="eastAsia"/>
                <w:sz w:val="24"/>
                <w:szCs w:val="24"/>
              </w:rPr>
              <w:t>đ</w:t>
            </w:r>
            <w:r w:rsidRPr="00324CB0">
              <w:rPr>
                <w:rFonts w:ascii="SVN-Gilroy" w:hAnsi="SVN-Gilroy"/>
                <w:sz w:val="24"/>
                <w:szCs w:val="24"/>
              </w:rPr>
              <w:t xml:space="preserve">iều kiện tại Giấy </w:t>
            </w:r>
            <w:r w:rsidRPr="00324CB0">
              <w:rPr>
                <w:rFonts w:ascii="SVN-Gilroy" w:hAnsi="SVN-Gilroy" w:hint="eastAsia"/>
                <w:sz w:val="24"/>
                <w:szCs w:val="24"/>
              </w:rPr>
              <w:t>đ</w:t>
            </w:r>
            <w:r w:rsidRPr="00324CB0">
              <w:rPr>
                <w:rFonts w:ascii="SVN-Gilroy" w:hAnsi="SVN-Gilroy"/>
                <w:sz w:val="24"/>
                <w:szCs w:val="24"/>
              </w:rPr>
              <w:t xml:space="preserve">ề nghị, Phụ lục này và </w:t>
            </w:r>
            <w:r w:rsidRPr="00324CB0">
              <w:rPr>
                <w:rFonts w:ascii="SVN-Gilroy" w:hAnsi="SVN-Gilroy" w:hint="eastAsia"/>
                <w:sz w:val="24"/>
                <w:szCs w:val="24"/>
              </w:rPr>
              <w:t>Đ</w:t>
            </w:r>
            <w:r w:rsidRPr="00324CB0">
              <w:rPr>
                <w:rFonts w:ascii="SVN-Gilroy" w:hAnsi="SVN-Gilroy"/>
                <w:sz w:val="24"/>
                <w:szCs w:val="24"/>
              </w:rPr>
              <w:t xml:space="preserve">iều kiện giao dịch chung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ảm bảo </w:t>
            </w:r>
            <w:r w:rsidRPr="00324CB0">
              <w:rPr>
                <w:rFonts w:ascii="SVN-Gilroy" w:hAnsi="SVN-Gilroy" w:hint="eastAsia"/>
                <w:sz w:val="24"/>
                <w:szCs w:val="24"/>
              </w:rPr>
              <w:t>đư</w:t>
            </w:r>
            <w:r w:rsidRPr="00324CB0">
              <w:rPr>
                <w:rFonts w:ascii="SVN-Gilroy" w:hAnsi="SVN-Gilroy"/>
                <w:sz w:val="24"/>
                <w:szCs w:val="24"/>
              </w:rPr>
              <w:t xml:space="preserve">ợc sự bình </w:t>
            </w:r>
            <w:r w:rsidRPr="00324CB0">
              <w:rPr>
                <w:rFonts w:ascii="SVN-Gilroy" w:hAnsi="SVN-Gilroy" w:hint="eastAsia"/>
                <w:sz w:val="24"/>
                <w:szCs w:val="24"/>
              </w:rPr>
              <w:t>đ</w:t>
            </w:r>
            <w:r w:rsidRPr="00324CB0">
              <w:rPr>
                <w:rFonts w:ascii="SVN-Gilroy" w:hAnsi="SVN-Gilroy"/>
                <w:sz w:val="24"/>
                <w:szCs w:val="24"/>
              </w:rPr>
              <w:t xml:space="preserve">ẳng giữa Chúng tôi và VPBank trong các giao dịch về sản phẩm, dịch vụ này. Bằng việc ký vào Giấy </w:t>
            </w:r>
            <w:r w:rsidRPr="00324CB0">
              <w:rPr>
                <w:rFonts w:ascii="SVN-Gilroy" w:hAnsi="SVN-Gilroy" w:hint="eastAsia"/>
                <w:sz w:val="24"/>
                <w:szCs w:val="24"/>
              </w:rPr>
              <w:t>đ</w:t>
            </w:r>
            <w:r w:rsidRPr="00324CB0">
              <w:rPr>
                <w:rFonts w:ascii="SVN-Gilroy" w:hAnsi="SVN-Gilroy"/>
                <w:sz w:val="24"/>
                <w:szCs w:val="24"/>
              </w:rPr>
              <w:t>ề nghị, Chủ tài khoản, Ng</w:t>
            </w:r>
            <w:r w:rsidRPr="00324CB0">
              <w:rPr>
                <w:rFonts w:ascii="SVN-Gilroy" w:hAnsi="SVN-Gilroy" w:hint="eastAsia"/>
                <w:sz w:val="24"/>
                <w:szCs w:val="24"/>
              </w:rPr>
              <w:t>ư</w:t>
            </w:r>
            <w:r w:rsidRPr="00324CB0">
              <w:rPr>
                <w:rFonts w:ascii="SVN-Gilroy" w:hAnsi="SVN-Gilroy"/>
                <w:sz w:val="24"/>
                <w:szCs w:val="24"/>
              </w:rPr>
              <w:t>ời đại diện hợp pháp, Kế toán tr</w:t>
            </w:r>
            <w:r w:rsidRPr="00324CB0">
              <w:rPr>
                <w:rFonts w:ascii="SVN-Gilroy" w:hAnsi="SVN-Gilroy" w:hint="eastAsia"/>
                <w:sz w:val="24"/>
                <w:szCs w:val="24"/>
              </w:rPr>
              <w:t>ư</w:t>
            </w:r>
            <w:r w:rsidRPr="00324CB0">
              <w:rPr>
                <w:rFonts w:ascii="SVN-Gilroy" w:hAnsi="SVN-Gilroy"/>
                <w:sz w:val="24"/>
                <w:szCs w:val="24"/>
              </w:rPr>
              <w:t xml:space="preserve">ởng/Phụ trách kế toán (i) cam kết đồng ý/tuân thủ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 xml:space="preserve">iều kiện tại </w:t>
            </w:r>
            <w:r w:rsidRPr="00324CB0">
              <w:rPr>
                <w:rFonts w:ascii="SVN-Gilroy" w:hAnsi="SVN-Gilroy" w:hint="eastAsia"/>
                <w:sz w:val="24"/>
                <w:szCs w:val="24"/>
              </w:rPr>
              <w:t>Đ</w:t>
            </w:r>
            <w:r w:rsidRPr="00324CB0">
              <w:rPr>
                <w:rFonts w:ascii="SVN-Gilroy" w:hAnsi="SVN-Gilroy"/>
                <w:sz w:val="24"/>
                <w:szCs w:val="24"/>
              </w:rPr>
              <w:t xml:space="preserve">iều kiện giao dịch chung, bao gồm cả </w:t>
            </w:r>
            <w:r w:rsidRPr="00324CB0">
              <w:rPr>
                <w:rFonts w:ascii="SVN-Gilroy" w:hAnsi="SVN-Gilroy" w:hint="eastAsia"/>
                <w:sz w:val="24"/>
                <w:szCs w:val="24"/>
              </w:rPr>
              <w:t>đ</w:t>
            </w:r>
            <w:r w:rsidRPr="00324CB0">
              <w:rPr>
                <w:rFonts w:ascii="SVN-Gilroy" w:hAnsi="SVN-Gilroy"/>
                <w:sz w:val="24"/>
                <w:szCs w:val="24"/>
              </w:rPr>
              <w:t>iều khoản về miễn trách nhiệm của mỗi bên, t</w:t>
            </w:r>
            <w:r w:rsidRPr="00324CB0">
              <w:rPr>
                <w:rFonts w:ascii="SVN-Gilroy" w:hAnsi="SVN-Gilroy" w:hint="eastAsia"/>
                <w:sz w:val="24"/>
                <w:szCs w:val="24"/>
              </w:rPr>
              <w:t>ă</w:t>
            </w:r>
            <w:r w:rsidRPr="00324CB0">
              <w:rPr>
                <w:rFonts w:ascii="SVN-Gilroy" w:hAnsi="SVN-Gilroy"/>
                <w:sz w:val="24"/>
                <w:szCs w:val="24"/>
              </w:rPr>
              <w:t xml:space="preserve">ng trách nhiệm hoặc loại bỏ quyền lợi chính </w:t>
            </w:r>
            <w:r w:rsidRPr="00324CB0">
              <w:rPr>
                <w:rFonts w:ascii="SVN-Gilroy" w:hAnsi="SVN-Gilroy" w:hint="eastAsia"/>
                <w:sz w:val="24"/>
                <w:szCs w:val="24"/>
              </w:rPr>
              <w:t>đá</w:t>
            </w:r>
            <w:r w:rsidRPr="00324CB0">
              <w:rPr>
                <w:rFonts w:ascii="SVN-Gilroy" w:hAnsi="SVN-Gilroy"/>
                <w:sz w:val="24"/>
                <w:szCs w:val="24"/>
              </w:rPr>
              <w:t xml:space="preserve">ng của bất cứ bên nào và (ii) chấp nhận, cam kết tuân thủ điều kiện giao dịch chung liên quan đến </w:t>
            </w:r>
            <w:r w:rsidRPr="00324CB0">
              <w:rPr>
                <w:rFonts w:ascii="SVN-Gilroy" w:hAnsi="SVN-Gilroy"/>
                <w:bCs/>
                <w:sz w:val="24"/>
                <w:szCs w:val="24"/>
              </w:rPr>
              <w:t>cung cấp và sử dụng</w:t>
            </w:r>
            <w:r w:rsidR="00C9486E">
              <w:rPr>
                <w:rFonts w:ascii="SVN-Gilroy" w:hAnsi="SVN-Gilroy"/>
                <w:bCs/>
                <w:sz w:val="24"/>
                <w:szCs w:val="24"/>
              </w:rPr>
              <w:t xml:space="preserve"> dịch vụ ngân hàng trực tuyến, bao gồm cả</w:t>
            </w:r>
            <w:r w:rsidRPr="00324CB0">
              <w:rPr>
                <w:rFonts w:ascii="SVN-Gilroy" w:hAnsi="SVN-Gilroy"/>
                <w:bCs/>
                <w:sz w:val="24"/>
                <w:szCs w:val="24"/>
              </w:rPr>
              <w:t xml:space="preserve"> Dịch vụ VPBank NEOBiz</w:t>
            </w:r>
            <w:r w:rsidR="007A2809">
              <w:rPr>
                <w:rFonts w:ascii="SVN-Gilroy" w:hAnsi="SVN-Gilroy"/>
                <w:bCs/>
                <w:sz w:val="24"/>
                <w:szCs w:val="24"/>
              </w:rPr>
              <w:t xml:space="preserve"> </w:t>
            </w:r>
            <w:r w:rsidR="0060535E">
              <w:rPr>
                <w:rFonts w:ascii="SVN-Gilroy" w:hAnsi="SVN-Gilroy"/>
                <w:bCs/>
                <w:sz w:val="24"/>
                <w:szCs w:val="24"/>
              </w:rPr>
              <w:t>Plus</w:t>
            </w:r>
            <w:r w:rsidRPr="00324CB0">
              <w:rPr>
                <w:rFonts w:ascii="SVN-Gilroy" w:hAnsi="SVN-Gilroy"/>
                <w:sz w:val="24"/>
                <w:szCs w:val="24"/>
              </w:rPr>
              <w:t xml:space="preserve"> áp dụng với Khách hàng tổ chức do VPBank công bố từng thời kỳ.</w:t>
            </w:r>
          </w:p>
          <w:p w14:paraId="1D6CEE21" w14:textId="77777777" w:rsidR="003832FF" w:rsidRPr="00324CB0" w:rsidRDefault="003832FF" w:rsidP="003832FF">
            <w:pPr>
              <w:ind w:right="115"/>
              <w:jc w:val="both"/>
              <w:rPr>
                <w:rFonts w:ascii="SVN-Gilroy" w:hAnsi="SVN-Gilroy"/>
                <w:sz w:val="24"/>
                <w:szCs w:val="24"/>
              </w:rPr>
            </w:pPr>
            <w:r w:rsidRPr="00324CB0">
              <w:rPr>
                <w:rFonts w:ascii="SVN-Gilroy" w:hAnsi="SVN-Gilroy"/>
                <w:sz w:val="24"/>
                <w:szCs w:val="24"/>
              </w:rPr>
              <w:t>5.4 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 w:val="24"/>
                <w:szCs w:val="24"/>
              </w:rPr>
              <w:t>ươ</w:t>
            </w:r>
            <w:r w:rsidRPr="00324CB0">
              <w:rPr>
                <w:rFonts w:ascii="SVN-Gilroy" w:hAnsi="SVN-Gilroy"/>
                <w:sz w:val="24"/>
                <w:szCs w:val="24"/>
              </w:rPr>
              <w:t xml:space="preserve">i) ngày kể từ ngày thay </w:t>
            </w:r>
            <w:r w:rsidRPr="00324CB0">
              <w:rPr>
                <w:rFonts w:ascii="SVN-Gilroy" w:hAnsi="SVN-Gilroy" w:hint="eastAsia"/>
                <w:sz w:val="24"/>
                <w:szCs w:val="24"/>
              </w:rPr>
              <w:t>đ</w:t>
            </w:r>
            <w:r w:rsidRPr="00324CB0">
              <w:rPr>
                <w:rFonts w:ascii="SVN-Gilroy" w:hAnsi="SVN-Gilroy"/>
                <w:sz w:val="24"/>
                <w:szCs w:val="24"/>
              </w:rPr>
              <w:t>ổi.</w:t>
            </w:r>
          </w:p>
          <w:p w14:paraId="76F82B0C" w14:textId="209C77BD" w:rsidR="003832FF" w:rsidRPr="00324CB0" w:rsidRDefault="003832FF" w:rsidP="003832FF">
            <w:pPr>
              <w:ind w:right="115"/>
              <w:jc w:val="both"/>
              <w:rPr>
                <w:rFonts w:ascii="SVN-Gilroy" w:hAnsi="SVN-Gilroy"/>
                <w:sz w:val="24"/>
                <w:szCs w:val="24"/>
              </w:rPr>
            </w:pPr>
            <w:r w:rsidRPr="00324CB0">
              <w:rPr>
                <w:rFonts w:ascii="SVN-Gilroy" w:hAnsi="SVN-Gilroy"/>
                <w:sz w:val="24"/>
                <w:szCs w:val="24"/>
              </w:rPr>
              <w:t>5.5 Chúng tôi xác nh</w:t>
            </w:r>
            <w:r w:rsidRPr="00324CB0">
              <w:rPr>
                <w:rFonts w:ascii="SVN-Gilroy" w:hAnsi="SVN-Gilroy" w:cs="Cambria"/>
                <w:sz w:val="24"/>
                <w:szCs w:val="24"/>
              </w:rPr>
              <w:t>ậ</w:t>
            </w:r>
            <w:r w:rsidRPr="00324CB0">
              <w:rPr>
                <w:rFonts w:ascii="SVN-Gilroy" w:hAnsi="SVN-Gilroy"/>
                <w:sz w:val="24"/>
                <w:szCs w:val="24"/>
              </w:rPr>
              <w:t xml:space="preserve">n </w:t>
            </w:r>
            <w:r w:rsidRPr="00324CB0">
              <w:rPr>
                <w:rFonts w:ascii="SVN-Gilroy" w:hAnsi="SVN-Gilroy" w:cs="VNI-Times"/>
                <w:sz w:val="24"/>
                <w:szCs w:val="24"/>
              </w:rPr>
              <w:t>đã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r</w:t>
            </w:r>
            <w:r w:rsidRPr="00324CB0">
              <w:rPr>
                <w:rFonts w:ascii="SVN-Gilroy" w:hAnsi="SVN-Gilroy" w:cs="Cambria"/>
                <w:sz w:val="24"/>
                <w:szCs w:val="24"/>
              </w:rPr>
              <w:t>ằ</w:t>
            </w:r>
            <w:r w:rsidRPr="00324CB0">
              <w:rPr>
                <w:rFonts w:ascii="SVN-Gilroy" w:hAnsi="SVN-Gilroy"/>
                <w:sz w:val="24"/>
                <w:szCs w:val="24"/>
              </w:rPr>
              <w:t>ng H</w:t>
            </w:r>
            <w:r w:rsidRPr="00324CB0">
              <w:rPr>
                <w:rFonts w:ascii="SVN-Gilroy" w:hAnsi="SVN-Gilroy" w:cs="Cambria"/>
                <w:sz w:val="24"/>
                <w:szCs w:val="24"/>
              </w:rPr>
              <w:t>ợ</w:t>
            </w:r>
            <w:r w:rsidRPr="00324CB0">
              <w:rPr>
                <w:rFonts w:ascii="SVN-Gilroy" w:hAnsi="SVN-Gilroy"/>
                <w:sz w:val="24"/>
                <w:szCs w:val="24"/>
              </w:rPr>
              <w:t xml:space="preserve">p </w:t>
            </w:r>
            <w:r w:rsidRPr="00324CB0">
              <w:rPr>
                <w:rFonts w:ascii="SVN-Gilroy" w:hAnsi="SVN-Gilroy" w:cs="VNI-Times"/>
                <w:sz w:val="24"/>
                <w:szCs w:val="24"/>
              </w:rPr>
              <w:t>đ</w:t>
            </w:r>
            <w:r w:rsidRPr="00324CB0">
              <w:rPr>
                <w:rFonts w:ascii="SVN-Gilroy" w:hAnsi="SVN-Gilroy" w:cs="Cambria"/>
                <w:sz w:val="24"/>
                <w:szCs w:val="24"/>
              </w:rPr>
              <w:t>ồ</w:t>
            </w:r>
            <w:r w:rsidRPr="00324CB0">
              <w:rPr>
                <w:rFonts w:ascii="SVN-Gilroy" w:hAnsi="SVN-Gilroy"/>
                <w:sz w:val="24"/>
                <w:szCs w:val="24"/>
              </w:rPr>
              <w:t>ng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sidR="007A2809">
              <w:rPr>
                <w:rFonts w:ascii="SVN-Gilroy" w:hAnsi="SVN-Gilroy"/>
                <w:sz w:val="24"/>
                <w:szCs w:val="24"/>
              </w:rPr>
              <w:t xml:space="preserve"> </w:t>
            </w:r>
            <w:r w:rsidR="0060535E">
              <w:rPr>
                <w:rFonts w:ascii="SVN-Gilroy" w:hAnsi="SVN-Gilroy"/>
                <w:sz w:val="24"/>
                <w:szCs w:val="24"/>
              </w:rPr>
              <w:t>Plus</w:t>
            </w:r>
            <w:r w:rsidRPr="00324CB0">
              <w:rPr>
                <w:rFonts w:ascii="SVN-Gilroy" w:hAnsi="SVN-Gilroy"/>
                <w:sz w:val="24"/>
                <w:szCs w:val="24"/>
              </w:rPr>
              <w:t xml:space="preserve"> gi</w:t>
            </w:r>
            <w:r w:rsidRPr="00324CB0">
              <w:rPr>
                <w:rFonts w:ascii="SVN-Gilroy" w:hAnsi="SVN-Gilroy" w:cs="Cambria"/>
                <w:sz w:val="24"/>
                <w:szCs w:val="24"/>
              </w:rPr>
              <w:t>ữ</w:t>
            </w:r>
            <w:r w:rsidRPr="00324CB0">
              <w:rPr>
                <w:rFonts w:ascii="SVN-Gilroy" w:hAnsi="SVN-Gilroy"/>
                <w:sz w:val="24"/>
                <w:szCs w:val="24"/>
              </w:rPr>
              <w:t>a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v</w:t>
            </w:r>
            <w:r w:rsidRPr="00324CB0">
              <w:rPr>
                <w:rFonts w:ascii="SVN-Gilroy" w:hAnsi="SVN-Gilroy" w:cs="VNI-Times"/>
                <w:sz w:val="24"/>
                <w:szCs w:val="24"/>
              </w:rPr>
              <w:t>à</w:t>
            </w:r>
            <w:r w:rsidRPr="00324CB0">
              <w:rPr>
                <w:rFonts w:ascii="SVN-Gilroy" w:hAnsi="SVN-Gilroy"/>
                <w:sz w:val="24"/>
                <w:szCs w:val="24"/>
              </w:rPr>
              <w:t xml:space="preserve"> VPBank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c</w:t>
            </w:r>
            <w:r w:rsidRPr="00324CB0">
              <w:rPr>
                <w:rFonts w:ascii="SVN-Gilroy" w:hAnsi="SVN-Gilroy" w:cs="Cambria"/>
                <w:sz w:val="24"/>
                <w:szCs w:val="24"/>
              </w:rPr>
              <w:t>ấ</w:t>
            </w:r>
            <w:r w:rsidRPr="00324CB0">
              <w:rPr>
                <w:rFonts w:ascii="SVN-Gilroy" w:hAnsi="SVN-Gilroy"/>
                <w:sz w:val="24"/>
                <w:szCs w:val="24"/>
              </w:rPr>
              <w:t>u th</w:t>
            </w:r>
            <w:r w:rsidRPr="00324CB0">
              <w:rPr>
                <w:rFonts w:ascii="SVN-Gilroy" w:hAnsi="SVN-Gilroy" w:cs="VNI-Times"/>
                <w:sz w:val="24"/>
                <w:szCs w:val="24"/>
              </w:rPr>
              <w:t>à</w:t>
            </w:r>
            <w:r w:rsidRPr="00324CB0">
              <w:rPr>
                <w:rFonts w:ascii="SVN-Gilroy" w:hAnsi="SVN-Gilroy"/>
                <w:sz w:val="24"/>
                <w:szCs w:val="24"/>
              </w:rPr>
              <w:t>nh b</w:t>
            </w:r>
            <w:r w:rsidRPr="00324CB0">
              <w:rPr>
                <w:rFonts w:ascii="SVN-Gilroy" w:hAnsi="SVN-Gilroy" w:cs="Cambria"/>
                <w:sz w:val="24"/>
                <w:szCs w:val="24"/>
              </w:rPr>
              <w:t>ở</w:t>
            </w:r>
            <w:r w:rsidRPr="00324CB0">
              <w:rPr>
                <w:rFonts w:ascii="SVN-Gilroy" w:hAnsi="SVN-Gilroy"/>
                <w:sz w:val="24"/>
                <w:szCs w:val="24"/>
              </w:rPr>
              <w:t>i (i)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xml:space="preserve"> (</w:t>
            </w:r>
            <w:r w:rsidRPr="00324CB0">
              <w:rPr>
                <w:rFonts w:ascii="SVN-Gilroy" w:hAnsi="SVN-Gilroy" w:cs="VNI-Times"/>
                <w:sz w:val="24"/>
                <w:szCs w:val="24"/>
              </w:rPr>
              <w:t>đã</w:t>
            </w:r>
            <w:r w:rsidRPr="00324CB0">
              <w:rPr>
                <w:rFonts w:ascii="SVN-Gilroy" w:hAnsi="SVN-Gilroy"/>
                <w:sz w:val="24"/>
                <w:szCs w:val="24"/>
              </w:rPr>
              <w:t xml:space="preserve"> c</w:t>
            </w:r>
            <w:r w:rsidRPr="00324CB0">
              <w:rPr>
                <w:rFonts w:ascii="SVN-Gilroy" w:hAnsi="SVN-Gilroy" w:cs="VNI-Times"/>
                <w:sz w:val="24"/>
                <w:szCs w:val="24"/>
              </w:rPr>
              <w:t>ó</w:t>
            </w:r>
            <w:r w:rsidRPr="00324CB0">
              <w:rPr>
                <w:rFonts w:ascii="SVN-Gilroy" w:hAnsi="SVN-Gilroy"/>
                <w:sz w:val="24"/>
                <w:szCs w:val="24"/>
              </w:rPr>
              <w:t xml:space="preserve">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 c</w:t>
            </w:r>
            <w:r w:rsidRPr="00324CB0">
              <w:rPr>
                <w:rFonts w:ascii="SVN-Gilroy" w:hAnsi="SVN-Gilroy" w:cs="Cambria"/>
                <w:sz w:val="24"/>
                <w:szCs w:val="24"/>
              </w:rPr>
              <w:t>ủ</w:t>
            </w:r>
            <w:r w:rsidRPr="00324CB0">
              <w:rPr>
                <w:rFonts w:ascii="SVN-Gilroy" w:hAnsi="SVN-Gilroy"/>
                <w:sz w:val="24"/>
                <w:szCs w:val="24"/>
              </w:rPr>
              <w:t>a VPBank), (ii) Ph</w:t>
            </w:r>
            <w:r w:rsidRPr="00324CB0">
              <w:rPr>
                <w:rFonts w:ascii="SVN-Gilroy" w:hAnsi="SVN-Gilroy" w:cs="Cambria"/>
                <w:sz w:val="24"/>
                <w:szCs w:val="24"/>
              </w:rPr>
              <w:t>ụ</w:t>
            </w:r>
            <w:r w:rsidRPr="00324CB0">
              <w:rPr>
                <w:rFonts w:ascii="SVN-Gilroy" w:hAnsi="SVN-Gilroy"/>
                <w:sz w:val="24"/>
                <w:szCs w:val="24"/>
              </w:rPr>
              <w:t xml:space="preserve"> l</w:t>
            </w:r>
            <w:r w:rsidRPr="00324CB0">
              <w:rPr>
                <w:rFonts w:ascii="SVN-Gilroy" w:hAnsi="SVN-Gilroy" w:cs="Cambria"/>
                <w:sz w:val="24"/>
                <w:szCs w:val="24"/>
              </w:rPr>
              <w:t>ụ</w:t>
            </w:r>
            <w:r w:rsidRPr="00324CB0">
              <w:rPr>
                <w:rFonts w:ascii="SVN-Gilroy" w:hAnsi="SVN-Gilroy"/>
                <w:sz w:val="24"/>
                <w:szCs w:val="24"/>
              </w:rPr>
              <w:t>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(iii) </w:t>
            </w:r>
            <w:r w:rsidRPr="00324CB0">
              <w:rPr>
                <w:rFonts w:ascii="SVN-Gilroy" w:hAnsi="SVN-Gilroy" w:cs="Cambria"/>
                <w:sz w:val="24"/>
                <w:szCs w:val="24"/>
              </w:rPr>
              <w:t>Đ</w:t>
            </w:r>
            <w:r w:rsidRPr="00324CB0">
              <w:rPr>
                <w:rFonts w:ascii="SVN-Gilroy" w:hAnsi="SVN-Gilroy"/>
                <w:sz w:val="24"/>
                <w:szCs w:val="24"/>
              </w:rPr>
              <w:t>i</w:t>
            </w:r>
            <w:r w:rsidRPr="00324CB0">
              <w:rPr>
                <w:rFonts w:ascii="SVN-Gilroy" w:hAnsi="SVN-Gilroy" w:cs="Cambria"/>
                <w:sz w:val="24"/>
                <w:szCs w:val="24"/>
              </w:rPr>
              <w:t>ề</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giao d</w:t>
            </w:r>
            <w:r w:rsidRPr="00324CB0">
              <w:rPr>
                <w:rFonts w:ascii="SVN-Gilroy" w:hAnsi="SVN-Gilroy" w:cs="Cambria"/>
                <w:sz w:val="24"/>
                <w:szCs w:val="24"/>
              </w:rPr>
              <w:t>ị</w:t>
            </w:r>
            <w:r w:rsidRPr="00324CB0">
              <w:rPr>
                <w:rFonts w:ascii="SVN-Gilroy" w:hAnsi="SVN-Gilroy"/>
                <w:sz w:val="24"/>
                <w:szCs w:val="24"/>
              </w:rPr>
              <w:t>ch chung.</w:t>
            </w:r>
          </w:p>
          <w:p w14:paraId="5F439F5C" w14:textId="5521F667" w:rsidR="003832FF" w:rsidRPr="003C3A6F" w:rsidRDefault="008D5602" w:rsidP="007A2809">
            <w:pPr>
              <w:jc w:val="both"/>
              <w:rPr>
                <w:rFonts w:ascii="SVN-Gilroy" w:hAnsi="SVN-Gilroy"/>
                <w:b/>
                <w:bCs/>
                <w:sz w:val="24"/>
                <w:szCs w:val="24"/>
              </w:rPr>
            </w:pPr>
            <w:r>
              <w:rPr>
                <w:rFonts w:ascii="SVN-Gilroy" w:hAnsi="SVN-Gilroy"/>
                <w:sz w:val="24"/>
                <w:szCs w:val="24"/>
              </w:rPr>
              <w:t xml:space="preserve">5.6 </w:t>
            </w:r>
            <w:r w:rsidR="003832FF"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003832FF" w:rsidRPr="00324CB0">
              <w:rPr>
                <w:rFonts w:ascii="SVN-Gilroy" w:hAnsi="SVN-Gilroy" w:hint="eastAsia"/>
                <w:sz w:val="24"/>
                <w:szCs w:val="24"/>
              </w:rPr>
              <w:t>ư</w:t>
            </w:r>
            <w:r w:rsidR="003832FF" w:rsidRPr="00324CB0">
              <w:rPr>
                <w:rFonts w:ascii="SVN-Gilroy" w:hAnsi="SVN-Gilroy"/>
                <w:sz w:val="24"/>
                <w:szCs w:val="24"/>
              </w:rPr>
              <w:t xml:space="preserve">ợc cung ứng trên </w:t>
            </w:r>
            <w:r w:rsidR="00C9486E">
              <w:rPr>
                <w:rFonts w:ascii="SVN-Gilroy" w:hAnsi="SVN-Gilroy"/>
                <w:sz w:val="24"/>
                <w:szCs w:val="24"/>
              </w:rPr>
              <w:t>H</w:t>
            </w:r>
            <w:r w:rsidR="003832FF" w:rsidRPr="00324CB0">
              <w:rPr>
                <w:rFonts w:ascii="SVN-Gilroy" w:hAnsi="SVN-Gilroy"/>
                <w:sz w:val="24"/>
                <w:szCs w:val="24"/>
              </w:rPr>
              <w:t xml:space="preserve">ệ thống </w:t>
            </w:r>
            <w:r w:rsidR="007A2809">
              <w:rPr>
                <w:rFonts w:ascii="SVN-Gilroy" w:hAnsi="SVN-Gilroy"/>
                <w:sz w:val="24"/>
                <w:szCs w:val="24"/>
              </w:rPr>
              <w:t>CMP</w:t>
            </w:r>
            <w:r w:rsidR="003832FF" w:rsidRPr="00324CB0">
              <w:rPr>
                <w:rFonts w:ascii="SVN-Gilroy" w:hAnsi="SVN-Gilroy"/>
                <w:sz w:val="24"/>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tc>
      </w:tr>
      <w:tr w:rsidR="003832FF" w:rsidRPr="005E37B1" w14:paraId="51CC1478" w14:textId="77777777" w:rsidTr="002C3277">
        <w:trPr>
          <w:trHeight w:val="316"/>
          <w:jc w:val="center"/>
        </w:trPr>
        <w:tc>
          <w:tcPr>
            <w:tcW w:w="10345" w:type="dxa"/>
            <w:shd w:val="clear" w:color="auto" w:fill="00B050"/>
          </w:tcPr>
          <w:p w14:paraId="37BFBD40" w14:textId="77777777" w:rsidR="003832FF" w:rsidRPr="005E37B1" w:rsidRDefault="003832FF" w:rsidP="003832FF">
            <w:pPr>
              <w:rPr>
                <w:rFonts w:ascii="SVN-Gilroy" w:hAnsi="SVN-Gilroy"/>
                <w:sz w:val="24"/>
                <w:szCs w:val="24"/>
              </w:rPr>
            </w:pPr>
            <w:r w:rsidRPr="003732A6">
              <w:rPr>
                <w:rFonts w:ascii="SVN-Gilroy" w:hAnsi="SVN-Gilroy"/>
                <w:b/>
                <w:szCs w:val="24"/>
              </w:rPr>
              <w:lastRenderedPageBreak/>
              <w:t>II. PHẦN DÀNH CHO VPBANK</w:t>
            </w:r>
          </w:p>
        </w:tc>
      </w:tr>
      <w:tr w:rsidR="003832FF" w:rsidRPr="005E37B1" w14:paraId="0BB5C3CE" w14:textId="77777777" w:rsidTr="002C3277">
        <w:trPr>
          <w:trHeight w:val="1007"/>
          <w:jc w:val="center"/>
        </w:trPr>
        <w:tc>
          <w:tcPr>
            <w:tcW w:w="10345" w:type="dxa"/>
            <w:vAlign w:val="center"/>
            <w:hideMark/>
          </w:tcPr>
          <w:p w14:paraId="1D3A1FBB" w14:textId="6D14220D" w:rsidR="003832FF" w:rsidRPr="00BE7F82" w:rsidRDefault="003832FF" w:rsidP="003832FF">
            <w:pPr>
              <w:tabs>
                <w:tab w:val="left" w:leader="underscore" w:pos="9900"/>
              </w:tabs>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w:t>
            </w:r>
            <w:r w:rsidR="007A2809">
              <w:rPr>
                <w:rFonts w:ascii="SVN-Gilroy" w:hAnsi="SVN-Gilroy"/>
                <w:szCs w:val="24"/>
              </w:rPr>
              <w:t xml:space="preserve"> </w:t>
            </w:r>
            <w:r w:rsidR="00ED20B5">
              <w:rPr>
                <w:rFonts w:ascii="SVN-Gilroy" w:hAnsi="SVN-Gilroy"/>
                <w:szCs w:val="24"/>
              </w:rPr>
              <w:t>Plus</w:t>
            </w:r>
            <w:r w:rsidRPr="00BE7F82">
              <w:rPr>
                <w:rFonts w:ascii="SVN-Gilroy" w:hAnsi="SVN-Gilroy"/>
                <w:szCs w:val="24"/>
              </w:rPr>
              <w:t xml:space="preserve">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59DFFE22" w14:textId="77777777" w:rsidR="003832FF" w:rsidRPr="00BE7F82" w:rsidRDefault="003832FF" w:rsidP="003832FF">
            <w:pPr>
              <w:tabs>
                <w:tab w:val="left" w:leader="underscore" w:pos="9900"/>
              </w:tabs>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proofErr w:type="gramStart"/>
            <w:r w:rsidRPr="00BE7F82">
              <w:rPr>
                <w:rFonts w:ascii="SVN-Gilroy" w:hAnsi="SVN-Gilroy"/>
                <w:szCs w:val="24"/>
              </w:rPr>
              <w:t>…..</w:t>
            </w:r>
            <w:proofErr w:type="gramEnd"/>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012536D9" w14:textId="77777777" w:rsidR="003832FF" w:rsidRPr="003732A6" w:rsidRDefault="003832FF" w:rsidP="003832FF">
            <w:pPr>
              <w:tabs>
                <w:tab w:val="left" w:leader="underscore" w:pos="9900"/>
              </w:tabs>
              <w:rPr>
                <w:rFonts w:ascii="SVN-Gilroy" w:hAnsi="SVN-Gilroy"/>
                <w:b/>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57256651" w14:textId="77777777" w:rsidR="00E22049" w:rsidRDefault="00E22049" w:rsidP="00F36C77">
      <w:pPr>
        <w:spacing w:after="0" w:line="240" w:lineRule="auto"/>
        <w:rPr>
          <w:rFonts w:ascii="SVN-Gilroy" w:hAnsi="SVN-Gilroy"/>
          <w:sz w:val="24"/>
          <w:szCs w:val="24"/>
        </w:rPr>
      </w:pPr>
    </w:p>
    <w:p w14:paraId="50D30468" w14:textId="77777777" w:rsidR="00E22049" w:rsidRDefault="00E22049" w:rsidP="00F36C77">
      <w:pPr>
        <w:spacing w:after="0" w:line="240" w:lineRule="auto"/>
        <w:rPr>
          <w:rFonts w:ascii="SVN-Gilroy" w:hAnsi="SVN-Gilroy"/>
          <w:sz w:val="24"/>
          <w:szCs w:val="24"/>
        </w:rPr>
      </w:pPr>
    </w:p>
    <w:p w14:paraId="4A5CFD2C" w14:textId="54E801B7" w:rsidR="00E22049" w:rsidRDefault="00E22049" w:rsidP="00F36C77">
      <w:pPr>
        <w:spacing w:after="0" w:line="240" w:lineRule="auto"/>
        <w:rPr>
          <w:rFonts w:ascii="SVN-Gilroy" w:hAnsi="SVN-Gilroy"/>
          <w:sz w:val="24"/>
          <w:szCs w:val="24"/>
        </w:rPr>
      </w:pPr>
    </w:p>
    <w:p w14:paraId="3200A3EA" w14:textId="77777777" w:rsidR="00004A4F" w:rsidRDefault="00004A4F">
      <w:pPr>
        <w:rPr>
          <w:rFonts w:ascii="SVN-Gilroy" w:hAnsi="SVN-Gilroy"/>
          <w:b/>
          <w:sz w:val="24"/>
          <w:szCs w:val="24"/>
          <w:lang w:val="vi-VN"/>
        </w:rPr>
      </w:pPr>
      <w:r>
        <w:rPr>
          <w:rFonts w:ascii="SVN-Gilroy" w:hAnsi="SVN-Gilroy"/>
          <w:b/>
          <w:sz w:val="24"/>
          <w:szCs w:val="24"/>
          <w:lang w:val="vi-VN"/>
        </w:rPr>
        <w:br w:type="page"/>
      </w:r>
    </w:p>
    <w:p w14:paraId="71560EEC" w14:textId="1CC0F841" w:rsidR="006C1004" w:rsidRPr="00324CB0" w:rsidRDefault="006C1004" w:rsidP="00D03297">
      <w:pPr>
        <w:spacing w:after="0" w:line="240" w:lineRule="auto"/>
        <w:jc w:val="center"/>
        <w:rPr>
          <w:b/>
          <w:sz w:val="24"/>
          <w:szCs w:val="24"/>
          <w:lang w:val="vi-VN"/>
        </w:rPr>
      </w:pPr>
      <w:r w:rsidRPr="00324CB0">
        <w:rPr>
          <w:rFonts w:ascii="SVN-Gilroy" w:hAnsi="SVN-Gilroy"/>
          <w:b/>
          <w:sz w:val="24"/>
          <w:szCs w:val="24"/>
          <w:lang w:val="vi-VN"/>
        </w:rPr>
        <w:lastRenderedPageBreak/>
        <w:t>H</w:t>
      </w:r>
      <w:r w:rsidRPr="00324CB0">
        <w:rPr>
          <w:rFonts w:ascii="SVN-Gilroy" w:hAnsi="SVN-Gilroy" w:hint="eastAsia"/>
          <w:b/>
          <w:sz w:val="24"/>
          <w:szCs w:val="24"/>
          <w:lang w:val="vi-VN"/>
        </w:rPr>
        <w:t>Ư</w:t>
      </w:r>
      <w:r w:rsidRPr="00324CB0">
        <w:rPr>
          <w:rFonts w:ascii="SVN-Gilroy" w:hAnsi="SVN-Gilroy"/>
          <w:b/>
          <w:sz w:val="24"/>
          <w:szCs w:val="24"/>
          <w:lang w:val="vi-VN"/>
        </w:rPr>
        <w:t>ỚNG DẪN SỬ DỤNG MẪU BIỂU</w:t>
      </w:r>
    </w:p>
    <w:p w14:paraId="0D875E5C" w14:textId="77777777" w:rsidR="006C1004" w:rsidRPr="00324CB0" w:rsidRDefault="006C1004" w:rsidP="009D3900">
      <w:pPr>
        <w:numPr>
          <w:ilvl w:val="0"/>
          <w:numId w:val="10"/>
        </w:numPr>
        <w:spacing w:before="120" w:after="120" w:line="240" w:lineRule="auto"/>
        <w:ind w:left="270" w:hanging="270"/>
        <w:jc w:val="both"/>
        <w:rPr>
          <w:rFonts w:ascii="SVN-Gilroy" w:hAnsi="SVN-Gilroy"/>
          <w:b/>
          <w:sz w:val="24"/>
          <w:szCs w:val="24"/>
        </w:rPr>
      </w:pPr>
      <w:r w:rsidRPr="00324CB0">
        <w:rPr>
          <w:rFonts w:ascii="SVN-Gilroy" w:hAnsi="SVN-Gilroy"/>
          <w:b/>
          <w:sz w:val="24"/>
          <w:szCs w:val="24"/>
        </w:rPr>
        <w:t>TR</w:t>
      </w:r>
      <w:r w:rsidRPr="00324CB0">
        <w:rPr>
          <w:rFonts w:ascii="SVN-Gilroy" w:hAnsi="SVN-Gilroy" w:hint="eastAsia"/>
          <w:b/>
          <w:sz w:val="24"/>
          <w:szCs w:val="24"/>
        </w:rPr>
        <w:t>Ư</w:t>
      </w:r>
      <w:r w:rsidRPr="00324CB0">
        <w:rPr>
          <w:rFonts w:ascii="SVN-Gilroy" w:hAnsi="SVN-Gilroy"/>
          <w:b/>
          <w:sz w:val="24"/>
          <w:szCs w:val="24"/>
        </w:rPr>
        <w:t xml:space="preserve">ỜNG HỢP </w:t>
      </w:r>
      <w:r w:rsidRPr="00324CB0">
        <w:rPr>
          <w:rFonts w:ascii="SVN-Gilroy" w:hAnsi="SVN-Gilroy" w:hint="eastAsia"/>
          <w:b/>
          <w:sz w:val="24"/>
          <w:szCs w:val="24"/>
        </w:rPr>
        <w:t>Á</w:t>
      </w:r>
      <w:r w:rsidRPr="00324CB0">
        <w:rPr>
          <w:rFonts w:ascii="SVN-Gilroy" w:hAnsi="SVN-Gilroy"/>
          <w:b/>
          <w:sz w:val="24"/>
          <w:szCs w:val="24"/>
        </w:rPr>
        <w:t>P DỤNG</w:t>
      </w:r>
    </w:p>
    <w:p w14:paraId="305D67A8" w14:textId="7CEBF745" w:rsidR="0003356F" w:rsidRDefault="006C1004" w:rsidP="00C32112">
      <w:pPr>
        <w:pStyle w:val="ListParagraph"/>
        <w:numPr>
          <w:ilvl w:val="0"/>
          <w:numId w:val="18"/>
        </w:numPr>
        <w:spacing w:before="120" w:after="120" w:line="240" w:lineRule="auto"/>
        <w:ind w:left="270" w:hanging="270"/>
        <w:contextualSpacing w:val="0"/>
        <w:jc w:val="both"/>
        <w:rPr>
          <w:rFonts w:ascii="SVN-Gilroy" w:hAnsi="SVN-Gilroy" w:cs="Cambria"/>
          <w:sz w:val="24"/>
          <w:szCs w:val="24"/>
        </w:rPr>
      </w:pPr>
      <w:r w:rsidRPr="00C9399B">
        <w:rPr>
          <w:rFonts w:ascii="SVN-Gilroy" w:hAnsi="SVN-Gilroy" w:cs="Cambria"/>
          <w:sz w:val="24"/>
          <w:szCs w:val="24"/>
        </w:rPr>
        <w:t>Áp dụng</w:t>
      </w:r>
      <w:r w:rsidR="00C9399B" w:rsidRPr="00C9399B">
        <w:rPr>
          <w:rFonts w:ascii="SVN-Gilroy" w:hAnsi="SVN-Gilroy" w:cs="Cambria"/>
          <w:sz w:val="24"/>
          <w:szCs w:val="24"/>
        </w:rPr>
        <w:t xml:space="preserve"> </w:t>
      </w:r>
      <w:r w:rsidR="00337F63">
        <w:rPr>
          <w:rFonts w:ascii="SVN-Gilroy" w:hAnsi="SVN-Gilroy" w:cs="Cambria"/>
          <w:sz w:val="24"/>
          <w:szCs w:val="24"/>
        </w:rPr>
        <w:t>cho các</w:t>
      </w:r>
      <w:r w:rsidR="00C9399B" w:rsidRPr="00C9399B">
        <w:rPr>
          <w:rFonts w:ascii="SVN-Gilroy" w:hAnsi="SVN-Gilroy" w:cs="Cambria"/>
          <w:sz w:val="24"/>
          <w:szCs w:val="24"/>
        </w:rPr>
        <w:t xml:space="preserve"> KH </w:t>
      </w:r>
      <w:r w:rsidR="00337F63">
        <w:rPr>
          <w:rFonts w:ascii="SVN-Gilroy" w:hAnsi="SVN-Gilroy" w:cs="Cambria"/>
          <w:sz w:val="24"/>
          <w:szCs w:val="24"/>
        </w:rPr>
        <w:t xml:space="preserve">chỉ có nhu cầu </w:t>
      </w:r>
      <w:r w:rsidRPr="00C9399B">
        <w:rPr>
          <w:rFonts w:ascii="SVN-Gilroy" w:hAnsi="SVN-Gilroy" w:cs="Cambria"/>
          <w:sz w:val="24"/>
          <w:szCs w:val="24"/>
        </w:rPr>
        <w:t xml:space="preserve">đăng ký sử dụng </w:t>
      </w:r>
      <w:r w:rsidR="00337F63">
        <w:rPr>
          <w:rFonts w:ascii="SVN-Gilroy" w:hAnsi="SVN-Gilroy" w:cs="Cambria"/>
          <w:sz w:val="24"/>
          <w:szCs w:val="24"/>
        </w:rPr>
        <w:t xml:space="preserve">các dịch vụ liệt kê </w:t>
      </w:r>
      <w:r w:rsidR="00337F63" w:rsidRPr="00111048">
        <w:rPr>
          <w:rFonts w:ascii="SVN-Gilroy" w:hAnsi="SVN-Gilroy"/>
          <w:sz w:val="24"/>
          <w:szCs w:val="24"/>
        </w:rPr>
        <w:t>tại Mụ</w:t>
      </w:r>
      <w:r w:rsidR="00337F63">
        <w:rPr>
          <w:rFonts w:ascii="SVN-Gilroy" w:hAnsi="SVN-Gilroy"/>
          <w:sz w:val="24"/>
          <w:szCs w:val="24"/>
        </w:rPr>
        <w:t>c 1 – Phần I</w:t>
      </w:r>
      <w:r w:rsidR="00AC4FCC">
        <w:rPr>
          <w:rFonts w:ascii="SVN-Gilroy" w:hAnsi="SVN-Gilroy" w:cs="Cambria"/>
          <w:sz w:val="24"/>
          <w:szCs w:val="24"/>
        </w:rPr>
        <w:t>.</w:t>
      </w:r>
      <w:r w:rsidR="00337F63">
        <w:rPr>
          <w:rFonts w:ascii="SVN-Gilroy" w:hAnsi="SVN-Gilroy" w:cs="Cambria"/>
          <w:sz w:val="24"/>
          <w:szCs w:val="24"/>
        </w:rPr>
        <w:t xml:space="preserve"> Trường hợp KH có nhu cầu sử dụng thêm các dịch vụ khác, Đơn vị sử dụng MB …</w:t>
      </w:r>
    </w:p>
    <w:p w14:paraId="1D3BB52F" w14:textId="084D486B" w:rsidR="006C1004" w:rsidRPr="00D0306B" w:rsidRDefault="006C1004" w:rsidP="00C32112">
      <w:pPr>
        <w:pStyle w:val="ListParagraph"/>
        <w:numPr>
          <w:ilvl w:val="0"/>
          <w:numId w:val="18"/>
        </w:numPr>
        <w:spacing w:before="120" w:after="120" w:line="240" w:lineRule="auto"/>
        <w:ind w:left="270" w:hanging="270"/>
        <w:contextualSpacing w:val="0"/>
        <w:jc w:val="both"/>
        <w:rPr>
          <w:rFonts w:ascii="SVN-Gilroy" w:hAnsi="SVN-Gilroy" w:cs="Cambria"/>
          <w:sz w:val="24"/>
          <w:szCs w:val="24"/>
        </w:rPr>
      </w:pPr>
      <w:r w:rsidRPr="00D0306B">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16A283AD" w14:textId="77777777" w:rsidR="006C1004" w:rsidRPr="00324CB0" w:rsidRDefault="006C1004" w:rsidP="009D3900">
      <w:pPr>
        <w:numPr>
          <w:ilvl w:val="0"/>
          <w:numId w:val="10"/>
        </w:numPr>
        <w:spacing w:before="120" w:after="120" w:line="240" w:lineRule="auto"/>
        <w:ind w:left="270" w:hanging="270"/>
        <w:jc w:val="both"/>
        <w:rPr>
          <w:rFonts w:ascii="Calibri" w:hAnsi="Calibri"/>
          <w:b/>
          <w:sz w:val="24"/>
          <w:szCs w:val="24"/>
        </w:rPr>
      </w:pPr>
      <w:r w:rsidRPr="00A206D2">
        <w:rPr>
          <w:rFonts w:ascii="SVN-Gilroy" w:hAnsi="SVN-Gilroy"/>
          <w:b/>
          <w:sz w:val="24"/>
          <w:szCs w:val="24"/>
        </w:rPr>
        <w:t>HƯ</w:t>
      </w:r>
      <w:r w:rsidRPr="00324CB0">
        <w:rPr>
          <w:rFonts w:ascii="SVN-Gilroy" w:hAnsi="SVN-Gilroy"/>
          <w:b/>
          <w:sz w:val="24"/>
          <w:szCs w:val="24"/>
        </w:rPr>
        <w:t>ỚNG DẪN SOẠN THẢO PHẦN NỘI DUNG</w:t>
      </w:r>
    </w:p>
    <w:p w14:paraId="0BE69FA1" w14:textId="4E752476" w:rsidR="006854C3" w:rsidRPr="006854C3" w:rsidRDefault="001A0DB3" w:rsidP="009D3900">
      <w:pPr>
        <w:pStyle w:val="ListParagraph"/>
        <w:numPr>
          <w:ilvl w:val="0"/>
          <w:numId w:val="9"/>
        </w:numPr>
        <w:spacing w:before="120" w:after="120" w:line="240" w:lineRule="auto"/>
        <w:ind w:left="270" w:hanging="270"/>
        <w:contextualSpacing w:val="0"/>
        <w:jc w:val="both"/>
        <w:rPr>
          <w:rFonts w:ascii="SVN-Gilroy" w:hAnsi="SVN-Gilroy"/>
          <w:bCs/>
          <w:sz w:val="24"/>
          <w:szCs w:val="24"/>
        </w:rPr>
      </w:pPr>
      <w:r w:rsidRPr="00C32112">
        <w:rPr>
          <w:rFonts w:ascii="SVN-Gilroy" w:hAnsi="SVN-Gilroy"/>
          <w:b/>
          <w:sz w:val="24"/>
          <w:szCs w:val="24"/>
        </w:rPr>
        <w:t xml:space="preserve"> </w:t>
      </w:r>
      <w:r w:rsidR="006C1004" w:rsidRPr="009D3900">
        <w:rPr>
          <w:rFonts w:ascii="SVN-Gilroy" w:hAnsi="SVN-Gilroy"/>
          <w:sz w:val="24"/>
          <w:szCs w:val="24"/>
        </w:rPr>
        <w:t>Phần tên của Phụ lục:</w:t>
      </w:r>
      <w:r w:rsidR="006C1004" w:rsidRPr="00324CB0">
        <w:rPr>
          <w:rFonts w:ascii="SVN-Gilroy" w:hAnsi="SVN-Gilroy"/>
          <w:bCs/>
          <w:sz w:val="24"/>
          <w:szCs w:val="24"/>
        </w:rPr>
        <w:t xml:space="preserve"> Đ</w:t>
      </w:r>
      <w:r w:rsidR="006C1004" w:rsidRPr="00324CB0">
        <w:rPr>
          <w:rFonts w:ascii="SVN-Gilroy" w:hAnsi="SVN-Gilroy" w:hint="eastAsia"/>
          <w:bCs/>
          <w:sz w:val="24"/>
          <w:szCs w:val="24"/>
        </w:rPr>
        <w:t>ơ</w:t>
      </w:r>
      <w:r w:rsidR="006C1004" w:rsidRPr="00324CB0">
        <w:rPr>
          <w:rFonts w:ascii="SVN-Gilroy" w:hAnsi="SVN-Gilroy"/>
          <w:bCs/>
          <w:sz w:val="24"/>
          <w:szCs w:val="24"/>
        </w:rPr>
        <w:t xml:space="preserve">n vị </w:t>
      </w:r>
      <w:r w:rsidR="006C1004" w:rsidRPr="00324CB0">
        <w:rPr>
          <w:rFonts w:ascii="SVN-Gilroy" w:hAnsi="SVN-Gilroy" w:hint="eastAsia"/>
          <w:bCs/>
          <w:sz w:val="24"/>
          <w:szCs w:val="24"/>
        </w:rPr>
        <w:t>đ</w:t>
      </w:r>
      <w:r w:rsidR="006C1004" w:rsidRPr="00324CB0">
        <w:rPr>
          <w:rFonts w:ascii="SVN-Gilroy" w:hAnsi="SVN-Gilroy"/>
          <w:bCs/>
          <w:sz w:val="24"/>
          <w:szCs w:val="24"/>
        </w:rPr>
        <w:t xml:space="preserve">iền tên Giấy </w:t>
      </w:r>
      <w:r w:rsidR="006C1004" w:rsidRPr="00324CB0">
        <w:rPr>
          <w:rFonts w:ascii="SVN-Gilroy" w:hAnsi="SVN-Gilroy" w:hint="eastAsia"/>
          <w:bCs/>
          <w:sz w:val="24"/>
          <w:szCs w:val="24"/>
        </w:rPr>
        <w:t>đ</w:t>
      </w:r>
      <w:r w:rsidR="006C1004" w:rsidRPr="00324CB0">
        <w:rPr>
          <w:rFonts w:ascii="SVN-Gilroy" w:hAnsi="SVN-Gilroy"/>
          <w:bCs/>
          <w:sz w:val="24"/>
          <w:szCs w:val="24"/>
        </w:rPr>
        <w:t xml:space="preserve">ề nghị tại Mục </w:t>
      </w:r>
      <w:r w:rsidR="006C1004" w:rsidRPr="00324CB0">
        <w:rPr>
          <w:rFonts w:ascii="SVN-Gilroy" w:hAnsi="SVN-Gilroy" w:hint="eastAsia"/>
          <w:bCs/>
          <w:sz w:val="24"/>
          <w:szCs w:val="24"/>
        </w:rPr>
        <w:t>“</w:t>
      </w:r>
      <w:r w:rsidR="006C1004" w:rsidRPr="00324CB0">
        <w:rPr>
          <w:rFonts w:ascii="SVN-Gilroy" w:hAnsi="SVN-Gilroy"/>
          <w:i/>
          <w:sz w:val="24"/>
          <w:szCs w:val="24"/>
        </w:rPr>
        <w:t>Đính kèm Giấy đề nghị……………………………</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do Khách hàng ký ngày……</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w:t>
      </w:r>
      <w:r w:rsidR="006C1004" w:rsidRPr="00324CB0">
        <w:rPr>
          <w:rFonts w:ascii="SVN-Gilroy" w:hAnsi="SVN-Gilroy"/>
          <w:sz w:val="24"/>
          <w:szCs w:val="24"/>
        </w:rPr>
        <w:t>đầy đủ theo đúng loại Giấy đề nghị mà Phụ lục đính kèm.</w:t>
      </w:r>
    </w:p>
    <w:p w14:paraId="09041660" w14:textId="79BA79D0" w:rsidR="006854C3" w:rsidRPr="009D3900" w:rsidRDefault="006854C3" w:rsidP="00C32112">
      <w:pPr>
        <w:pStyle w:val="ListParagraph"/>
        <w:numPr>
          <w:ilvl w:val="0"/>
          <w:numId w:val="9"/>
        </w:numPr>
        <w:spacing w:before="120" w:after="120" w:line="240" w:lineRule="auto"/>
        <w:ind w:left="0" w:firstLine="0"/>
        <w:contextualSpacing w:val="0"/>
        <w:jc w:val="both"/>
        <w:rPr>
          <w:rFonts w:ascii="SVN-Gilroy" w:hAnsi="SVN-Gilroy"/>
          <w:sz w:val="24"/>
          <w:szCs w:val="24"/>
        </w:rPr>
      </w:pPr>
      <w:r w:rsidRPr="009D3900">
        <w:rPr>
          <w:rFonts w:ascii="SVN-Gilroy" w:hAnsi="SVN-Gilroy"/>
          <w:sz w:val="24"/>
          <w:szCs w:val="24"/>
        </w:rPr>
        <w:t xml:space="preserve">Mục 2: Hướng dẫn đăng ký thông tin </w:t>
      </w:r>
      <w:r w:rsidR="00F9032E" w:rsidRPr="009D3900">
        <w:rPr>
          <w:rFonts w:ascii="SVN-Gilroy" w:hAnsi="SVN-Gilroy"/>
          <w:sz w:val="24"/>
          <w:szCs w:val="24"/>
        </w:rPr>
        <w:t>N</w:t>
      </w:r>
      <w:r w:rsidRPr="009D3900">
        <w:rPr>
          <w:rFonts w:ascii="SVN-Gilroy" w:hAnsi="SVN-Gilroy"/>
          <w:sz w:val="24"/>
          <w:szCs w:val="24"/>
        </w:rPr>
        <w:t xml:space="preserve">gười </w:t>
      </w:r>
      <w:r w:rsidR="00460908" w:rsidRPr="009D3900">
        <w:rPr>
          <w:rFonts w:ascii="SVN-Gilroy" w:hAnsi="SVN-Gilroy"/>
          <w:sz w:val="24"/>
          <w:szCs w:val="24"/>
        </w:rPr>
        <w:t xml:space="preserve">sử dụng </w:t>
      </w:r>
      <w:r w:rsidR="00D84C1F" w:rsidRPr="009D3900">
        <w:rPr>
          <w:rFonts w:ascii="SVN-Gilroy" w:hAnsi="SVN-Gilroy"/>
          <w:sz w:val="24"/>
          <w:szCs w:val="24"/>
        </w:rPr>
        <w:t>D</w:t>
      </w:r>
      <w:r w:rsidR="00460908" w:rsidRPr="009D3900">
        <w:rPr>
          <w:rFonts w:ascii="SVN-Gilroy" w:hAnsi="SVN-Gilroy"/>
          <w:sz w:val="24"/>
          <w:szCs w:val="24"/>
        </w:rPr>
        <w:t>ịch vụ</w:t>
      </w:r>
      <w:r w:rsidRPr="009D3900">
        <w:rPr>
          <w:rFonts w:ascii="SVN-Gilroy" w:hAnsi="SVN-Gilroy"/>
          <w:sz w:val="24"/>
          <w:szCs w:val="24"/>
        </w:rPr>
        <w:t xml:space="preserve">: </w:t>
      </w:r>
    </w:p>
    <w:p w14:paraId="5D8DAECB" w14:textId="32F8221D" w:rsidR="00F9032E" w:rsidRDefault="006854C3" w:rsidP="00C32112">
      <w:pPr>
        <w:pStyle w:val="ListParagraph"/>
        <w:spacing w:before="120" w:after="120" w:line="240" w:lineRule="auto"/>
        <w:ind w:left="0"/>
        <w:contextualSpacing w:val="0"/>
        <w:jc w:val="both"/>
        <w:rPr>
          <w:rFonts w:ascii="SVN-Gilroy" w:hAnsi="SVN-Gilroy"/>
          <w:iCs/>
          <w:sz w:val="24"/>
          <w:szCs w:val="24"/>
        </w:rPr>
      </w:pPr>
      <w:r w:rsidRPr="009D3900">
        <w:rPr>
          <w:rFonts w:ascii="SVN-Gilroy" w:hAnsi="SVN-Gilroy"/>
          <w:iCs/>
          <w:sz w:val="24"/>
          <w:szCs w:val="24"/>
        </w:rPr>
        <w:t xml:space="preserve">a) Hướng dẫn KHDN đăng ký thông tin của từng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00F9032E" w:rsidRPr="009D3900">
        <w:rPr>
          <w:rFonts w:ascii="SVN-Gilroy" w:hAnsi="SVN-Gilroy"/>
          <w:iCs/>
          <w:sz w:val="24"/>
          <w:szCs w:val="24"/>
        </w:rPr>
        <w:t>:</w:t>
      </w:r>
    </w:p>
    <w:p w14:paraId="21A3CE2D" w14:textId="0EE13509" w:rsidR="005A778A" w:rsidRPr="005A778A" w:rsidRDefault="005A778A" w:rsidP="005A778A">
      <w:pPr>
        <w:pStyle w:val="ListParagraph"/>
        <w:numPr>
          <w:ilvl w:val="0"/>
          <w:numId w:val="20"/>
        </w:numPr>
        <w:spacing w:before="120" w:after="120" w:line="240" w:lineRule="auto"/>
        <w:ind w:left="630"/>
        <w:contextualSpacing w:val="0"/>
        <w:jc w:val="both"/>
        <w:rPr>
          <w:rFonts w:ascii="SVN-Gilroy" w:hAnsi="SVN-Gilroy"/>
          <w:bCs/>
          <w:sz w:val="24"/>
          <w:szCs w:val="24"/>
        </w:rPr>
      </w:pPr>
      <w:r w:rsidRPr="005A778A">
        <w:rPr>
          <w:rFonts w:ascii="SVN-Gilroy" w:hAnsi="SVN-Gilroy"/>
          <w:bCs/>
          <w:sz w:val="24"/>
          <w:szCs w:val="24"/>
        </w:rPr>
        <w:t xml:space="preserve">Trường hợp Đăng ký Người sử dụng dịch vụ đồng thời là Kế toán trưởng/Người phụ trách kế toán, Khách hàng tích chọn vào ô tương ứng và điền thông tin vào Mục </w:t>
      </w:r>
      <w:r>
        <w:rPr>
          <w:rFonts w:ascii="SVN-Gilroy" w:hAnsi="SVN-Gilroy"/>
          <w:bCs/>
          <w:sz w:val="24"/>
          <w:szCs w:val="24"/>
        </w:rPr>
        <w:t>2</w:t>
      </w:r>
      <w:r w:rsidRPr="005A778A">
        <w:rPr>
          <w:rFonts w:ascii="SVN-Gilroy" w:hAnsi="SVN-Gilroy"/>
          <w:bCs/>
          <w:sz w:val="24"/>
          <w:szCs w:val="24"/>
        </w:rPr>
        <w:t>.1.</w:t>
      </w:r>
    </w:p>
    <w:p w14:paraId="7BD5042F" w14:textId="65C9F2E1" w:rsidR="00924543" w:rsidRPr="00924543" w:rsidRDefault="00F9032E" w:rsidP="009D3900">
      <w:pPr>
        <w:pStyle w:val="ListParagraph"/>
        <w:numPr>
          <w:ilvl w:val="0"/>
          <w:numId w:val="20"/>
        </w:numPr>
        <w:spacing w:before="120" w:after="120" w:line="240" w:lineRule="auto"/>
        <w:ind w:left="630"/>
        <w:contextualSpacing w:val="0"/>
        <w:jc w:val="both"/>
        <w:rPr>
          <w:rFonts w:ascii="SVN-Gilroy" w:hAnsi="SVN-Gilroy"/>
          <w:bCs/>
          <w:sz w:val="24"/>
          <w:szCs w:val="24"/>
        </w:rPr>
      </w:pPr>
      <w:r w:rsidRPr="00F9032E">
        <w:rPr>
          <w:rFonts w:ascii="SVN-Gilroy" w:hAnsi="SVN-Gilroy"/>
          <w:bCs/>
          <w:sz w:val="24"/>
          <w:szCs w:val="24"/>
        </w:rPr>
        <w:t>Ngoại trừ</w:t>
      </w:r>
      <w:r w:rsidR="007A2809">
        <w:rPr>
          <w:rFonts w:ascii="SVN-Gilroy" w:hAnsi="SVN-Gilroy"/>
          <w:bCs/>
          <w:sz w:val="24"/>
          <w:szCs w:val="24"/>
        </w:rPr>
        <w:t xml:space="preserve"> Dịch vụ</w:t>
      </w:r>
      <w:r w:rsidRPr="00F9032E">
        <w:rPr>
          <w:rFonts w:ascii="SVN-Gilroy" w:hAnsi="SVN-Gilroy"/>
          <w:bCs/>
          <w:sz w:val="24"/>
          <w:szCs w:val="24"/>
        </w:rPr>
        <w:t xml:space="preserve"> truy vấn</w:t>
      </w:r>
      <w:r w:rsidR="007A2809">
        <w:rPr>
          <w:rFonts w:ascii="SVN-Gilroy" w:hAnsi="SVN-Gilroy"/>
          <w:bCs/>
          <w:sz w:val="24"/>
          <w:szCs w:val="24"/>
        </w:rPr>
        <w:t>, đối với các dịch vụ khác mà KH đăng ký tại Phụ lục này</w:t>
      </w:r>
      <w:r w:rsidR="007A2809" w:rsidRPr="00F9032E" w:rsidDel="007A2809">
        <w:rPr>
          <w:rFonts w:ascii="SVN-Gilroy" w:hAnsi="SVN-Gilroy"/>
          <w:bCs/>
          <w:sz w:val="24"/>
          <w:szCs w:val="24"/>
        </w:rPr>
        <w:t xml:space="preserve"> </w:t>
      </w:r>
      <w:r w:rsidRPr="00F9032E">
        <w:rPr>
          <w:rFonts w:ascii="SVN-Gilroy" w:hAnsi="SVN-Gilroy"/>
          <w:bCs/>
          <w:sz w:val="24"/>
          <w:szCs w:val="24"/>
        </w:rPr>
        <w:t xml:space="preserve">thì </w:t>
      </w:r>
      <w:r w:rsidRPr="00F9032E">
        <w:rPr>
          <w:rFonts w:ascii="SVN-Gilroy" w:hAnsi="SVN-Gilroy"/>
          <w:bCs/>
          <w:iCs/>
          <w:sz w:val="24"/>
          <w:szCs w:val="24"/>
        </w:rPr>
        <w:t xml:space="preserve">KH cần đăng ký đảm bảo các giao dịch khi thực hiện trên Hệ thống phải bao gồm tối thiểu một </w:t>
      </w:r>
      <w:r w:rsidRPr="00F9032E">
        <w:rPr>
          <w:rFonts w:ascii="SVN-Gilroy" w:hAnsi="SVN-Gilroy"/>
          <w:sz w:val="24"/>
          <w:szCs w:val="24"/>
        </w:rPr>
        <w:t>Người</w:t>
      </w:r>
      <w:r w:rsidRPr="00F9032E">
        <w:rPr>
          <w:rFonts w:ascii="SVN-Gilroy" w:hAnsi="SVN-Gilroy"/>
          <w:bCs/>
          <w:iCs/>
          <w:sz w:val="24"/>
          <w:szCs w:val="24"/>
        </w:rPr>
        <w:t xml:space="preserve"> </w:t>
      </w:r>
      <w:r w:rsidR="00CE0681">
        <w:rPr>
          <w:rFonts w:ascii="SVN-Gilroy" w:hAnsi="SVN-Gilroy"/>
          <w:bCs/>
          <w:iCs/>
          <w:sz w:val="24"/>
          <w:szCs w:val="24"/>
        </w:rPr>
        <w:t xml:space="preserve">sử dụng </w:t>
      </w:r>
      <w:r w:rsidR="0056232E">
        <w:rPr>
          <w:rFonts w:ascii="SVN-Gilroy" w:hAnsi="SVN-Gilroy"/>
          <w:bCs/>
          <w:iCs/>
          <w:sz w:val="24"/>
          <w:szCs w:val="24"/>
        </w:rPr>
        <w:t>D</w:t>
      </w:r>
      <w:r w:rsidR="00CE0681">
        <w:rPr>
          <w:rFonts w:ascii="SVN-Gilroy" w:hAnsi="SVN-Gilroy"/>
          <w:bCs/>
          <w:iCs/>
          <w:sz w:val="24"/>
          <w:szCs w:val="24"/>
        </w:rPr>
        <w:t xml:space="preserve">ịch vụ có chức năng </w:t>
      </w:r>
      <w:r w:rsidRPr="00F9032E">
        <w:rPr>
          <w:rFonts w:ascii="SVN-Gilroy" w:hAnsi="SVN-Gilroy"/>
          <w:bCs/>
          <w:iCs/>
          <w:sz w:val="24"/>
          <w:szCs w:val="24"/>
        </w:rPr>
        <w:t xml:space="preserve">lập lệnh, một </w:t>
      </w:r>
      <w:r w:rsidRPr="00924543">
        <w:rPr>
          <w:rFonts w:ascii="SVN-Gilroy" w:hAnsi="SVN-Gilroy"/>
          <w:bCs/>
          <w:sz w:val="24"/>
          <w:szCs w:val="24"/>
        </w:rPr>
        <w:t xml:space="preserve">Người </w:t>
      </w:r>
      <w:r w:rsidR="00CE0681">
        <w:rPr>
          <w:rFonts w:ascii="SVN-Gilroy" w:hAnsi="SVN-Gilroy"/>
          <w:bCs/>
          <w:sz w:val="24"/>
          <w:szCs w:val="24"/>
        </w:rPr>
        <w:t xml:space="preserve">sử dụng </w:t>
      </w:r>
      <w:r w:rsidR="0056232E">
        <w:rPr>
          <w:rFonts w:ascii="SVN-Gilroy" w:hAnsi="SVN-Gilroy"/>
          <w:bCs/>
          <w:sz w:val="24"/>
          <w:szCs w:val="24"/>
        </w:rPr>
        <w:t>D</w:t>
      </w:r>
      <w:r w:rsidR="00CE0681">
        <w:rPr>
          <w:rFonts w:ascii="SVN-Gilroy" w:hAnsi="SVN-Gilroy"/>
          <w:bCs/>
          <w:sz w:val="24"/>
          <w:szCs w:val="24"/>
        </w:rPr>
        <w:t>ịch vụ có chức năng</w:t>
      </w:r>
      <w:r w:rsidR="00CE0681" w:rsidRPr="00924543">
        <w:rPr>
          <w:rFonts w:ascii="SVN-Gilroy" w:hAnsi="SVN-Gilroy"/>
          <w:bCs/>
          <w:sz w:val="24"/>
          <w:szCs w:val="24"/>
        </w:rPr>
        <w:t xml:space="preserve"> </w:t>
      </w:r>
      <w:r w:rsidRPr="00924543">
        <w:rPr>
          <w:rFonts w:ascii="SVN-Gilroy" w:hAnsi="SVN-Gilroy"/>
          <w:bCs/>
          <w:sz w:val="24"/>
          <w:szCs w:val="24"/>
        </w:rPr>
        <w:t xml:space="preserve">duyệt lệnh và </w:t>
      </w:r>
      <w:r w:rsidRPr="00F9032E">
        <w:rPr>
          <w:rFonts w:ascii="SVN-Gilroy" w:hAnsi="SVN-Gilroy"/>
          <w:bCs/>
          <w:sz w:val="24"/>
          <w:szCs w:val="24"/>
        </w:rPr>
        <w:t>là những người khác nhau, không được trùng thông tin</w:t>
      </w:r>
      <w:r w:rsidRPr="00924543">
        <w:rPr>
          <w:rFonts w:ascii="SVN-Gilroy" w:hAnsi="SVN-Gilroy"/>
          <w:bCs/>
          <w:sz w:val="24"/>
          <w:szCs w:val="24"/>
        </w:rPr>
        <w:t>.</w:t>
      </w:r>
    </w:p>
    <w:p w14:paraId="2AB794C9" w14:textId="6D2E0674" w:rsidR="00924543" w:rsidRDefault="00924543" w:rsidP="009D3900">
      <w:pPr>
        <w:pStyle w:val="ListParagraph"/>
        <w:numPr>
          <w:ilvl w:val="0"/>
          <w:numId w:val="20"/>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 xml:space="preserve">Đối với KH được pháp luật cho phép áp dụng chế độ kế toán đơn giản và phù hợp với quy định của VPBank: </w:t>
      </w:r>
      <w:r w:rsidR="002776C8">
        <w:rPr>
          <w:rFonts w:ascii="SVN-Gilroy" w:hAnsi="SVN-Gilroy"/>
          <w:bCs/>
          <w:sz w:val="24"/>
          <w:szCs w:val="24"/>
        </w:rPr>
        <w:t>giải thích cho</w:t>
      </w:r>
      <w:r w:rsidRPr="00924543">
        <w:rPr>
          <w:rFonts w:ascii="SVN-Gilroy" w:hAnsi="SVN-Gilroy"/>
          <w:bCs/>
          <w:sz w:val="24"/>
          <w:szCs w:val="24"/>
        </w:rPr>
        <w:t xml:space="preserve"> KH</w:t>
      </w:r>
      <w:r w:rsidR="002776C8">
        <w:rPr>
          <w:rFonts w:ascii="SVN-Gilroy" w:hAnsi="SVN-Gilroy"/>
          <w:bCs/>
          <w:sz w:val="24"/>
          <w:szCs w:val="24"/>
        </w:rPr>
        <w:t xml:space="preserve"> rằng KH có thể</w:t>
      </w:r>
      <w:r w:rsidRPr="00924543">
        <w:rPr>
          <w:rFonts w:ascii="SVN-Gilroy" w:hAnsi="SVN-Gilroy"/>
          <w:bCs/>
          <w:sz w:val="24"/>
          <w:szCs w:val="24"/>
        </w:rPr>
        <w:t xml:space="preserve"> đăng ký 01 Người </w:t>
      </w:r>
      <w:r w:rsidR="0056232E">
        <w:rPr>
          <w:rFonts w:ascii="SVN-Gilroy" w:hAnsi="SVN-Gilroy"/>
          <w:bCs/>
          <w:sz w:val="24"/>
          <w:szCs w:val="24"/>
        </w:rPr>
        <w:t>sử dụng Dịch vụ</w:t>
      </w:r>
      <w:r w:rsidR="00081104">
        <w:rPr>
          <w:rFonts w:ascii="SVN-Gilroy" w:hAnsi="SVN-Gilroy"/>
          <w:bCs/>
          <w:sz w:val="24"/>
          <w:szCs w:val="24"/>
        </w:rPr>
        <w:t xml:space="preserve"> có chức năng</w:t>
      </w:r>
      <w:r w:rsidR="00081104" w:rsidRPr="00924543">
        <w:rPr>
          <w:rFonts w:ascii="SVN-Gilroy" w:hAnsi="SVN-Gilroy"/>
          <w:bCs/>
          <w:sz w:val="24"/>
          <w:szCs w:val="24"/>
        </w:rPr>
        <w:t xml:space="preserve"> </w:t>
      </w:r>
      <w:r w:rsidR="00081104">
        <w:rPr>
          <w:rFonts w:ascii="SVN-Gilroy" w:hAnsi="SVN-Gilroy"/>
          <w:bCs/>
          <w:sz w:val="24"/>
          <w:szCs w:val="24"/>
        </w:rPr>
        <w:t>L</w:t>
      </w:r>
      <w:r w:rsidR="00081104" w:rsidRPr="00924543">
        <w:rPr>
          <w:rFonts w:ascii="SVN-Gilroy" w:hAnsi="SVN-Gilroy"/>
          <w:bCs/>
          <w:sz w:val="24"/>
          <w:szCs w:val="24"/>
        </w:rPr>
        <w:t>ập</w:t>
      </w:r>
      <w:r w:rsidR="00081104">
        <w:rPr>
          <w:rFonts w:ascii="SVN-Gilroy" w:hAnsi="SVN-Gilroy"/>
          <w:bCs/>
          <w:sz w:val="24"/>
          <w:szCs w:val="24"/>
        </w:rPr>
        <w:t xml:space="preserve"> lệnh</w:t>
      </w:r>
      <w:r w:rsidR="00081104" w:rsidRPr="00924543">
        <w:rPr>
          <w:rFonts w:ascii="SVN-Gilroy" w:hAnsi="SVN-Gilroy"/>
          <w:bCs/>
          <w:sz w:val="24"/>
          <w:szCs w:val="24"/>
        </w:rPr>
        <w:t xml:space="preserve"> và duyệt</w:t>
      </w:r>
      <w:r w:rsidR="00081104">
        <w:rPr>
          <w:rFonts w:ascii="SVN-Gilroy" w:hAnsi="SVN-Gilroy"/>
          <w:bCs/>
          <w:sz w:val="24"/>
          <w:szCs w:val="24"/>
        </w:rPr>
        <w:t xml:space="preserve"> lệnh</w:t>
      </w:r>
      <w:r w:rsidR="002776C8">
        <w:rPr>
          <w:rFonts w:ascii="SVN-Gilroy" w:hAnsi="SVN-Gilroy"/>
          <w:bCs/>
          <w:sz w:val="24"/>
          <w:szCs w:val="24"/>
        </w:rPr>
        <w:t xml:space="preserve"> và phải</w:t>
      </w:r>
      <w:r w:rsidR="0056232E" w:rsidRPr="00924543">
        <w:rPr>
          <w:rFonts w:ascii="SVN-Gilroy" w:hAnsi="SVN-Gilroy"/>
          <w:bCs/>
          <w:sz w:val="24"/>
          <w:szCs w:val="24"/>
        </w:rPr>
        <w:t xml:space="preserve"> </w:t>
      </w:r>
      <w:r w:rsidRPr="00924543">
        <w:rPr>
          <w:rFonts w:ascii="SVN-Gilroy" w:hAnsi="SVN-Gilroy"/>
          <w:bCs/>
          <w:sz w:val="24"/>
          <w:szCs w:val="24"/>
        </w:rPr>
        <w:t>là đại diện hợp pháp của Chủ tài khoản.</w:t>
      </w:r>
    </w:p>
    <w:p w14:paraId="65AAAF41" w14:textId="23352941" w:rsidR="00924543" w:rsidRPr="009D3900" w:rsidRDefault="00924543" w:rsidP="009D3900">
      <w:pPr>
        <w:spacing w:before="120" w:after="120" w:line="240" w:lineRule="auto"/>
        <w:ind w:left="270" w:hanging="270"/>
        <w:jc w:val="both"/>
        <w:rPr>
          <w:rFonts w:ascii="SVN-Gilroy" w:hAnsi="SVN-Gilroy"/>
          <w:iCs/>
          <w:sz w:val="24"/>
          <w:szCs w:val="24"/>
        </w:rPr>
      </w:pPr>
      <w:r w:rsidRPr="009D3900">
        <w:rPr>
          <w:rFonts w:ascii="SVN-Gilroy" w:hAnsi="SVN-Gilroy"/>
          <w:iCs/>
          <w:sz w:val="24"/>
          <w:szCs w:val="24"/>
        </w:rPr>
        <w:t xml:space="preserve">b) Liên quan đến </w:t>
      </w:r>
      <w:r w:rsidR="00982D81" w:rsidRPr="009D3900">
        <w:rPr>
          <w:rFonts w:ascii="SVN-Gilroy" w:hAnsi="SVN-Gilroy"/>
          <w:iCs/>
          <w:sz w:val="24"/>
          <w:szCs w:val="24"/>
        </w:rPr>
        <w:t xml:space="preserve">đăng ký </w:t>
      </w:r>
      <w:r w:rsidR="007F3851" w:rsidRPr="009D3900">
        <w:rPr>
          <w:rFonts w:ascii="SVN-Gilroy" w:hAnsi="SVN-Gilroy"/>
          <w:iCs/>
          <w:sz w:val="24"/>
          <w:szCs w:val="24"/>
        </w:rPr>
        <w:t xml:space="preserve">chức năng của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Pr="009D3900">
        <w:rPr>
          <w:rFonts w:ascii="SVN-Gilroy" w:hAnsi="SVN-Gilroy"/>
          <w:iCs/>
          <w:sz w:val="24"/>
          <w:szCs w:val="24"/>
        </w:rPr>
        <w:t xml:space="preserve">, lưu ý hướng dẫn KH: </w:t>
      </w:r>
    </w:p>
    <w:p w14:paraId="60124114" w14:textId="6E3691A6" w:rsidR="00924543" w:rsidRPr="00924543" w:rsidRDefault="00924543" w:rsidP="009D3900">
      <w:pPr>
        <w:pStyle w:val="ListParagraph"/>
        <w:numPr>
          <w:ilvl w:val="0"/>
          <w:numId w:val="6"/>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Trường hợp Khách hàng được đăng ký 1 người</w:t>
      </w:r>
      <w:r w:rsidR="005E2A37">
        <w:rPr>
          <w:rFonts w:ascii="SVN-Gilroy" w:hAnsi="SVN-Gilroy"/>
          <w:bCs/>
          <w:sz w:val="24"/>
          <w:szCs w:val="24"/>
        </w:rPr>
        <w:t xml:space="preserve"> sử dụng Dịch vụ có chức năng</w:t>
      </w:r>
      <w:r w:rsidRPr="00924543">
        <w:rPr>
          <w:rFonts w:ascii="SVN-Gilroy" w:hAnsi="SVN-Gilroy"/>
          <w:bCs/>
          <w:sz w:val="24"/>
          <w:szCs w:val="24"/>
        </w:rPr>
        <w:t xml:space="preserve"> </w:t>
      </w:r>
      <w:r w:rsidR="005E2A37">
        <w:rPr>
          <w:rFonts w:ascii="SVN-Gilroy" w:hAnsi="SVN-Gilroy"/>
          <w:bCs/>
          <w:sz w:val="24"/>
          <w:szCs w:val="24"/>
        </w:rPr>
        <w:t>L</w:t>
      </w:r>
      <w:r w:rsidRPr="00924543">
        <w:rPr>
          <w:rFonts w:ascii="SVN-Gilroy" w:hAnsi="SVN-Gilroy"/>
          <w:bCs/>
          <w:sz w:val="24"/>
          <w:szCs w:val="24"/>
        </w:rPr>
        <w:t>ập</w:t>
      </w:r>
      <w:r w:rsidR="005E2A37">
        <w:rPr>
          <w:rFonts w:ascii="SVN-Gilroy" w:hAnsi="SVN-Gilroy"/>
          <w:bCs/>
          <w:sz w:val="24"/>
          <w:szCs w:val="24"/>
        </w:rPr>
        <w:t xml:space="preserve"> lệnh</w:t>
      </w:r>
      <w:r w:rsidRPr="00924543">
        <w:rPr>
          <w:rFonts w:ascii="SVN-Gilroy" w:hAnsi="SVN-Gilroy"/>
          <w:bCs/>
          <w:sz w:val="24"/>
          <w:szCs w:val="24"/>
        </w:rPr>
        <w:t xml:space="preserve"> và duyệt</w:t>
      </w:r>
      <w:r w:rsidR="005E2A37">
        <w:rPr>
          <w:rFonts w:ascii="SVN-Gilroy" w:hAnsi="SVN-Gilroy"/>
          <w:bCs/>
          <w:sz w:val="24"/>
          <w:szCs w:val="24"/>
        </w:rPr>
        <w:t xml:space="preserve"> lệnh</w:t>
      </w:r>
      <w:r w:rsidRPr="00477653">
        <w:rPr>
          <w:rFonts w:ascii="SVN-Gilroy" w:hAnsi="SVN-Gilroy"/>
          <w:bCs/>
          <w:iCs/>
          <w:sz w:val="24"/>
          <w:szCs w:val="24"/>
        </w:rPr>
        <w:t>:</w:t>
      </w:r>
      <w:r w:rsidRPr="00477653">
        <w:rPr>
          <w:rFonts w:ascii="SVN-Gilroy" w:hAnsi="SVN-Gilroy"/>
          <w:bCs/>
          <w:sz w:val="24"/>
          <w:szCs w:val="24"/>
        </w:rPr>
        <w:t xml:space="preserve"> </w:t>
      </w:r>
      <w:r w:rsidRPr="00924543">
        <w:rPr>
          <w:rFonts w:ascii="SVN-Gilroy" w:hAnsi="SVN-Gilroy"/>
          <w:bCs/>
          <w:sz w:val="24"/>
          <w:szCs w:val="24"/>
        </w:rPr>
        <w:t>Giao dịch đ</w:t>
      </w:r>
      <w:r w:rsidRPr="00924543">
        <w:rPr>
          <w:rFonts w:ascii="SVN-Gilroy" w:hAnsi="SVN-Gilroy" w:hint="eastAsia"/>
          <w:bCs/>
          <w:sz w:val="24"/>
          <w:szCs w:val="24"/>
        </w:rPr>
        <w:t>ư</w:t>
      </w:r>
      <w:r w:rsidRPr="00924543">
        <w:rPr>
          <w:rFonts w:ascii="SVN-Gilroy" w:hAnsi="SVN-Gilroy"/>
          <w:bCs/>
          <w:sz w:val="24"/>
          <w:szCs w:val="24"/>
        </w:rPr>
        <w:t>ợc khởi tạo bởi Ng</w:t>
      </w:r>
      <w:r w:rsidRPr="00924543">
        <w:rPr>
          <w:rFonts w:ascii="SVN-Gilroy" w:hAnsi="SVN-Gilroy" w:hint="eastAsia"/>
          <w:bCs/>
          <w:sz w:val="24"/>
          <w:szCs w:val="24"/>
        </w:rPr>
        <w:t>ư</w:t>
      </w:r>
      <w:r w:rsidRPr="00924543">
        <w:rPr>
          <w:rFonts w:ascii="SVN-Gilroy" w:hAnsi="SVN-Gilroy"/>
          <w:bCs/>
          <w:sz w:val="24"/>
          <w:szCs w:val="24"/>
        </w:rPr>
        <w:t xml:space="preserve">ời </w:t>
      </w:r>
      <w:r w:rsidR="00D84C1F">
        <w:rPr>
          <w:rFonts w:ascii="SVN-Gilroy" w:hAnsi="SVN-Gilroy"/>
          <w:bCs/>
          <w:sz w:val="24"/>
          <w:szCs w:val="24"/>
        </w:rPr>
        <w:t>sử dụng Dịch vụ</w:t>
      </w:r>
      <w:r w:rsidR="00D84C1F" w:rsidRPr="00924543">
        <w:rPr>
          <w:rFonts w:ascii="SVN-Gilroy" w:hAnsi="SVN-Gilroy"/>
          <w:bCs/>
          <w:sz w:val="24"/>
          <w:szCs w:val="24"/>
        </w:rPr>
        <w:t xml:space="preserve"> </w:t>
      </w:r>
      <w:r w:rsidRPr="00924543">
        <w:rPr>
          <w:rFonts w:ascii="SVN-Gilroy" w:hAnsi="SVN-Gilroy"/>
          <w:bCs/>
          <w:sz w:val="24"/>
          <w:szCs w:val="24"/>
        </w:rPr>
        <w:t>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37578EC2" w14:textId="3E7E8E08" w:rsidR="00924543" w:rsidRDefault="00924543" w:rsidP="009D3900">
      <w:pPr>
        <w:pStyle w:val="ListParagraph"/>
        <w:numPr>
          <w:ilvl w:val="0"/>
          <w:numId w:val="6"/>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Đối với tr</w:t>
      </w:r>
      <w:r w:rsidRPr="00924543">
        <w:rPr>
          <w:rFonts w:ascii="SVN-Gilroy" w:hAnsi="SVN-Gilroy" w:hint="eastAsia"/>
          <w:bCs/>
          <w:sz w:val="24"/>
          <w:szCs w:val="24"/>
        </w:rPr>
        <w:t>ư</w:t>
      </w:r>
      <w:r w:rsidRPr="00924543">
        <w:rPr>
          <w:rFonts w:ascii="SVN-Gilroy" w:hAnsi="SVN-Gilroy"/>
          <w:bCs/>
          <w:sz w:val="24"/>
          <w:szCs w:val="24"/>
        </w:rPr>
        <w:t>ờng hợp</w:t>
      </w:r>
      <w:r w:rsidR="00C32112">
        <w:rPr>
          <w:rFonts w:ascii="SVN-Gilroy" w:hAnsi="SVN-Gilroy"/>
          <w:bCs/>
          <w:sz w:val="24"/>
          <w:szCs w:val="24"/>
        </w:rPr>
        <w:t xml:space="preserve"> chỉ đăng ký</w:t>
      </w:r>
      <w:r w:rsidRPr="00924543">
        <w:rPr>
          <w:rFonts w:ascii="SVN-Gilroy" w:hAnsi="SVN-Gilroy"/>
          <w:bCs/>
          <w:sz w:val="24"/>
          <w:szCs w:val="24"/>
        </w:rPr>
        <w:t xml:space="preserve"> </w:t>
      </w:r>
      <w:r w:rsidR="00570170">
        <w:rPr>
          <w:rFonts w:ascii="SVN-Gilroy" w:hAnsi="SVN-Gilroy"/>
          <w:bCs/>
          <w:sz w:val="24"/>
          <w:szCs w:val="24"/>
        </w:rPr>
        <w:t>0</w:t>
      </w:r>
      <w:r w:rsidRPr="00924543">
        <w:rPr>
          <w:rFonts w:ascii="SVN-Gilroy" w:hAnsi="SVN-Gilroy"/>
          <w:bCs/>
          <w:sz w:val="24"/>
          <w:szCs w:val="24"/>
        </w:rPr>
        <w:t>1 Ng</w:t>
      </w:r>
      <w:r w:rsidRPr="00924543">
        <w:rPr>
          <w:rFonts w:ascii="SVN-Gilroy" w:hAnsi="SVN-Gilroy" w:hint="eastAsia"/>
          <w:bCs/>
          <w:sz w:val="24"/>
          <w:szCs w:val="24"/>
        </w:rPr>
        <w:t>ư</w:t>
      </w:r>
      <w:r w:rsidRPr="00924543">
        <w:rPr>
          <w:rFonts w:ascii="SVN-Gilroy" w:hAnsi="SVN-Gilroy"/>
          <w:bCs/>
          <w:sz w:val="24"/>
          <w:szCs w:val="24"/>
        </w:rPr>
        <w:t>ời duyệt</w:t>
      </w:r>
      <w:r w:rsidR="00081104">
        <w:rPr>
          <w:rFonts w:ascii="SVN-Gilroy" w:hAnsi="SVN-Gilroy"/>
          <w:bCs/>
          <w:sz w:val="24"/>
          <w:szCs w:val="24"/>
        </w:rPr>
        <w:t xml:space="preserve"> lệnh</w:t>
      </w:r>
      <w:r w:rsidR="00C32112">
        <w:rPr>
          <w:rFonts w:ascii="SVN-Gilroy" w:hAnsi="SVN-Gilroy"/>
          <w:bCs/>
          <w:sz w:val="24"/>
          <w:szCs w:val="24"/>
        </w:rPr>
        <w:t xml:space="preserve"> thì </w:t>
      </w:r>
      <w:r w:rsidRPr="00924543">
        <w:rPr>
          <w:rFonts w:ascii="SVN-Gilroy" w:hAnsi="SVN-Gilroy"/>
          <w:bCs/>
          <w:sz w:val="24"/>
          <w:szCs w:val="24"/>
        </w:rPr>
        <w:t>Kế toán tr</w:t>
      </w:r>
      <w:r w:rsidRPr="00924543">
        <w:rPr>
          <w:rFonts w:ascii="SVN-Gilroy" w:hAnsi="SVN-Gilroy" w:hint="eastAsia"/>
          <w:bCs/>
          <w:sz w:val="24"/>
          <w:szCs w:val="24"/>
        </w:rPr>
        <w:t>ư</w:t>
      </w:r>
      <w:r w:rsidRPr="00924543">
        <w:rPr>
          <w:rFonts w:ascii="SVN-Gilroy" w:hAnsi="SVN-Gilroy"/>
          <w:bCs/>
          <w:sz w:val="24"/>
          <w:szCs w:val="24"/>
        </w:rPr>
        <w:t>ởng/Ng</w:t>
      </w:r>
      <w:r w:rsidRPr="00924543">
        <w:rPr>
          <w:rFonts w:ascii="SVN-Gilroy" w:hAnsi="SVN-Gilroy" w:hint="eastAsia"/>
          <w:bCs/>
          <w:sz w:val="24"/>
          <w:szCs w:val="24"/>
        </w:rPr>
        <w:t>ư</w:t>
      </w:r>
      <w:r w:rsidRPr="00924543">
        <w:rPr>
          <w:rFonts w:ascii="SVN-Gilroy" w:hAnsi="SVN-Gilroy"/>
          <w:bCs/>
          <w:sz w:val="24"/>
          <w:szCs w:val="24"/>
        </w:rPr>
        <w:t>ời phụ trách kế toán hoặc ng</w:t>
      </w:r>
      <w:r w:rsidRPr="00924543">
        <w:rPr>
          <w:rFonts w:ascii="SVN-Gilroy" w:hAnsi="SVN-Gilroy" w:hint="eastAsia"/>
          <w:bCs/>
          <w:sz w:val="24"/>
          <w:szCs w:val="24"/>
        </w:rPr>
        <w:t>ư</w:t>
      </w:r>
      <w:r w:rsidRPr="00924543">
        <w:rPr>
          <w:rFonts w:ascii="SVN-Gilroy" w:hAnsi="SVN-Gilroy"/>
          <w:bCs/>
          <w:sz w:val="24"/>
          <w:szCs w:val="24"/>
        </w:rPr>
        <w:t>ời đ</w:t>
      </w:r>
      <w:r w:rsidRPr="00924543">
        <w:rPr>
          <w:rFonts w:ascii="SVN-Gilroy" w:hAnsi="SVN-Gilroy" w:hint="eastAsia"/>
          <w:bCs/>
          <w:sz w:val="24"/>
          <w:szCs w:val="24"/>
        </w:rPr>
        <w:t>ư</w:t>
      </w:r>
      <w:r w:rsidRPr="00924543">
        <w:rPr>
          <w:rFonts w:ascii="SVN-Gilroy" w:hAnsi="SVN-Gilroy"/>
          <w:bCs/>
          <w:sz w:val="24"/>
          <w:szCs w:val="24"/>
        </w:rPr>
        <w:t>ợc KTT/Ng</w:t>
      </w:r>
      <w:r w:rsidRPr="00924543">
        <w:rPr>
          <w:rFonts w:ascii="SVN-Gilroy" w:hAnsi="SVN-Gilroy" w:hint="eastAsia"/>
          <w:bCs/>
          <w:sz w:val="24"/>
          <w:szCs w:val="24"/>
        </w:rPr>
        <w:t>ư</w:t>
      </w:r>
      <w:r w:rsidRPr="00924543">
        <w:rPr>
          <w:rFonts w:ascii="SVN-Gilroy" w:hAnsi="SVN-Gilroy"/>
          <w:bCs/>
          <w:sz w:val="24"/>
          <w:szCs w:val="24"/>
        </w:rPr>
        <w:t>ời phụ trách KT ủy quyền sẽ thực hiện chức năng lập lệnh</w:t>
      </w:r>
      <w:r w:rsidR="00081104">
        <w:rPr>
          <w:rFonts w:ascii="SVN-Gilroy" w:hAnsi="SVN-Gilroy"/>
          <w:bCs/>
          <w:sz w:val="24"/>
          <w:szCs w:val="24"/>
        </w:rPr>
        <w:t xml:space="preserve"> và người dùng duyệt lệnh phải là đại diện hợp pháp của Chủ tài khoản</w:t>
      </w:r>
      <w:r w:rsidRPr="00924543">
        <w:rPr>
          <w:rFonts w:ascii="SVN-Gilroy" w:hAnsi="SVN-Gilroy"/>
          <w:bCs/>
          <w:sz w:val="24"/>
          <w:szCs w:val="24"/>
        </w:rPr>
        <w:t>.</w:t>
      </w:r>
    </w:p>
    <w:p w14:paraId="350C70EF" w14:textId="6AB9EA67" w:rsidR="00924543" w:rsidRPr="00E916DC" w:rsidRDefault="00C51F0D" w:rsidP="009D3900">
      <w:pPr>
        <w:pStyle w:val="ListParagraph"/>
        <w:numPr>
          <w:ilvl w:val="0"/>
          <w:numId w:val="6"/>
        </w:numPr>
        <w:spacing w:before="120" w:after="120" w:line="240" w:lineRule="auto"/>
        <w:ind w:left="630"/>
        <w:contextualSpacing w:val="0"/>
        <w:jc w:val="both"/>
      </w:pPr>
      <w:r>
        <w:rPr>
          <w:rFonts w:ascii="SVN-Gilroy" w:hAnsi="SVN-Gilroy"/>
          <w:bCs/>
          <w:sz w:val="24"/>
          <w:szCs w:val="24"/>
        </w:rPr>
        <w:t xml:space="preserve">Trường hợp </w:t>
      </w:r>
      <w:r w:rsidR="00982D81">
        <w:rPr>
          <w:rFonts w:ascii="SVN-Gilroy" w:hAnsi="SVN-Gilroy"/>
          <w:bCs/>
          <w:sz w:val="24"/>
          <w:szCs w:val="24"/>
        </w:rPr>
        <w:t>K</w:t>
      </w:r>
      <w:r>
        <w:rPr>
          <w:rFonts w:ascii="SVN-Gilroy" w:hAnsi="SVN-Gilroy"/>
          <w:bCs/>
          <w:sz w:val="24"/>
          <w:szCs w:val="24"/>
        </w:rPr>
        <w:t xml:space="preserve">hách hàng đăng ký 2 người duyệt </w:t>
      </w:r>
      <w:r w:rsidR="00081104">
        <w:rPr>
          <w:rFonts w:ascii="SVN-Gilroy" w:hAnsi="SVN-Gilroy"/>
          <w:bCs/>
          <w:sz w:val="24"/>
          <w:szCs w:val="24"/>
        </w:rPr>
        <w:t xml:space="preserve">lệnh </w:t>
      </w:r>
      <w:r>
        <w:rPr>
          <w:rFonts w:ascii="SVN-Gilroy" w:hAnsi="SVN-Gilroy"/>
          <w:bCs/>
          <w:sz w:val="24"/>
          <w:szCs w:val="24"/>
        </w:rPr>
        <w:t xml:space="preserve">và duyệt theo thứ tự </w:t>
      </w:r>
      <w:r w:rsidR="00982D81">
        <w:rPr>
          <w:rFonts w:ascii="SVN-Gilroy" w:hAnsi="SVN-Gilroy"/>
          <w:bCs/>
          <w:sz w:val="24"/>
          <w:szCs w:val="24"/>
        </w:rPr>
        <w:t xml:space="preserve">cần điền rõ thứ tự </w:t>
      </w:r>
      <w:r>
        <w:rPr>
          <w:rFonts w:ascii="SVN-Gilroy" w:hAnsi="SVN-Gilroy"/>
          <w:bCs/>
          <w:sz w:val="24"/>
          <w:szCs w:val="24"/>
        </w:rPr>
        <w:t xml:space="preserve">duyệt của từng Người </w:t>
      </w:r>
      <w:r w:rsidR="00666376">
        <w:rPr>
          <w:rFonts w:ascii="SVN-Gilroy" w:hAnsi="SVN-Gilroy"/>
          <w:bCs/>
          <w:sz w:val="24"/>
          <w:szCs w:val="24"/>
        </w:rPr>
        <w:t xml:space="preserve">sử dụng Dịch vụ </w:t>
      </w:r>
      <w:r>
        <w:rPr>
          <w:rFonts w:ascii="SVN-Gilroy" w:hAnsi="SVN-Gilroy"/>
          <w:bCs/>
          <w:sz w:val="24"/>
          <w:szCs w:val="24"/>
        </w:rPr>
        <w:t>có chức năng duyệt lệnh</w:t>
      </w:r>
      <w:r w:rsidR="00982D81">
        <w:rPr>
          <w:rFonts w:ascii="SVN-Gilroy" w:hAnsi="SVN-Gilroy"/>
          <w:bCs/>
          <w:sz w:val="24"/>
          <w:szCs w:val="24"/>
        </w:rPr>
        <w:t>.</w:t>
      </w:r>
    </w:p>
    <w:p w14:paraId="3BC36277" w14:textId="51A55548" w:rsidR="00E916DC" w:rsidRPr="007F3851" w:rsidRDefault="00E916DC" w:rsidP="00E916DC">
      <w:pPr>
        <w:pStyle w:val="ListParagraph"/>
        <w:spacing w:before="120" w:after="120" w:line="240" w:lineRule="auto"/>
        <w:ind w:left="630"/>
        <w:contextualSpacing w:val="0"/>
        <w:jc w:val="both"/>
      </w:pPr>
      <w:r>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duyệt cho NGUYEN VAN A là 1, thứ tự duyệt cho NGUYEN VAN B là 2</w:t>
      </w:r>
    </w:p>
    <w:p w14:paraId="714D4933" w14:textId="1AFC9458" w:rsidR="006854C3" w:rsidRDefault="006854C3" w:rsidP="009D3900">
      <w:pPr>
        <w:pStyle w:val="ListParagraph"/>
        <w:spacing w:before="120" w:after="120" w:line="240" w:lineRule="auto"/>
        <w:ind w:left="270" w:hanging="270"/>
        <w:contextualSpacing w:val="0"/>
        <w:jc w:val="both"/>
        <w:rPr>
          <w:rFonts w:ascii="SVN-Gilroy" w:hAnsi="SVN-Gilroy"/>
          <w:sz w:val="24"/>
          <w:szCs w:val="24"/>
        </w:rPr>
      </w:pPr>
      <w:r w:rsidRPr="009D3900">
        <w:rPr>
          <w:rFonts w:ascii="SVN-Gilroy" w:hAnsi="SVN-Gilroy"/>
          <w:bCs/>
          <w:iCs/>
          <w:sz w:val="24"/>
          <w:szCs w:val="24"/>
        </w:rPr>
        <w:t xml:space="preserve">c) Trường hợp phát sinh đăng ký thêm Thông Tin Người </w:t>
      </w:r>
      <w:r w:rsidR="008F45CA" w:rsidRPr="009D3900">
        <w:rPr>
          <w:rFonts w:ascii="SVN-Gilroy" w:hAnsi="SVN-Gilroy"/>
          <w:bCs/>
          <w:iCs/>
          <w:sz w:val="24"/>
          <w:szCs w:val="24"/>
        </w:rPr>
        <w:t xml:space="preserve">sử dụng </w:t>
      </w:r>
      <w:r w:rsidR="00D84C1F" w:rsidRPr="009D3900">
        <w:rPr>
          <w:rFonts w:ascii="SVN-Gilroy" w:hAnsi="SVN-Gilroy"/>
          <w:bCs/>
          <w:iCs/>
          <w:sz w:val="24"/>
          <w:szCs w:val="24"/>
        </w:rPr>
        <w:t>D</w:t>
      </w:r>
      <w:r w:rsidR="008F45CA" w:rsidRPr="009D3900">
        <w:rPr>
          <w:rFonts w:ascii="SVN-Gilroy" w:hAnsi="SVN-Gilroy"/>
          <w:bCs/>
          <w:iCs/>
          <w:sz w:val="24"/>
          <w:szCs w:val="24"/>
        </w:rPr>
        <w:t>ịch vụ</w:t>
      </w:r>
      <w:r w:rsidR="00666376" w:rsidRPr="009D3900">
        <w:rPr>
          <w:rFonts w:ascii="SVN-Gilroy" w:hAnsi="SVN-Gilroy"/>
          <w:sz w:val="24"/>
          <w:szCs w:val="24"/>
        </w:rPr>
        <w:t xml:space="preserve">: </w:t>
      </w:r>
      <w:r w:rsidRPr="009D3900">
        <w:rPr>
          <w:rFonts w:ascii="SVN-Gilroy" w:hAnsi="SVN-Gilroy"/>
          <w:sz w:val="24"/>
          <w:szCs w:val="24"/>
        </w:rPr>
        <w:t>Đơn vị</w:t>
      </w:r>
      <w:r w:rsidRPr="003F7A2C">
        <w:rPr>
          <w:rFonts w:ascii="SVN-Gilroy" w:hAnsi="SVN-Gilroy"/>
          <w:sz w:val="24"/>
          <w:szCs w:val="24"/>
        </w:rPr>
        <w:t xml:space="preserve"> soạn thảo thực hiện bổ sung thêm nội dung giống Mục 2 và đánh số thứ tự từ nhỏ đến lớn phù hợp với số lượ</w:t>
      </w:r>
      <w:r>
        <w:rPr>
          <w:rFonts w:ascii="SVN-Gilroy" w:hAnsi="SVN-Gilroy"/>
          <w:sz w:val="24"/>
          <w:szCs w:val="24"/>
        </w:rPr>
        <w:t xml:space="preserve">ng </w:t>
      </w:r>
      <w:r w:rsidR="00D84C1F">
        <w:rPr>
          <w:rFonts w:ascii="SVN-Gilroy" w:hAnsi="SVN-Gilroy"/>
          <w:sz w:val="24"/>
          <w:szCs w:val="24"/>
        </w:rPr>
        <w:t>N</w:t>
      </w:r>
      <w:r>
        <w:rPr>
          <w:rFonts w:ascii="SVN-Gilroy" w:hAnsi="SVN-Gilroy"/>
          <w:sz w:val="24"/>
          <w:szCs w:val="24"/>
        </w:rPr>
        <w:t xml:space="preserve">gười </w:t>
      </w:r>
      <w:r w:rsidR="00D84C1F">
        <w:rPr>
          <w:rFonts w:ascii="SVN-Gilroy" w:hAnsi="SVN-Gilroy"/>
          <w:bCs/>
          <w:sz w:val="24"/>
          <w:szCs w:val="24"/>
        </w:rPr>
        <w:t>sử dụng Dịch vụ</w:t>
      </w:r>
      <w:r w:rsidR="00D84C1F" w:rsidDel="00D84C1F">
        <w:rPr>
          <w:rFonts w:ascii="SVN-Gilroy" w:hAnsi="SVN-Gilroy"/>
          <w:sz w:val="24"/>
          <w:szCs w:val="24"/>
        </w:rPr>
        <w:t xml:space="preserve"> </w:t>
      </w:r>
      <w:r w:rsidRPr="003F7A2C">
        <w:rPr>
          <w:rFonts w:ascii="SVN-Gilroy" w:hAnsi="SVN-Gilroy"/>
          <w:sz w:val="24"/>
          <w:szCs w:val="24"/>
        </w:rPr>
        <w:t>Khách hàng đăng ký.</w:t>
      </w:r>
    </w:p>
    <w:p w14:paraId="04F43983" w14:textId="21E0720C" w:rsidR="00666376" w:rsidRPr="00666376" w:rsidRDefault="00666376" w:rsidP="009D3900">
      <w:pPr>
        <w:pStyle w:val="ListParagraph"/>
        <w:spacing w:before="120" w:after="120" w:line="240" w:lineRule="auto"/>
        <w:ind w:left="270" w:hanging="270"/>
        <w:contextualSpacing w:val="0"/>
        <w:jc w:val="both"/>
        <w:rPr>
          <w:rFonts w:ascii="SVN-Gilroy" w:hAnsi="SVN-Gilroy"/>
          <w:sz w:val="24"/>
          <w:szCs w:val="24"/>
        </w:rPr>
      </w:pPr>
      <w:r w:rsidRPr="009D3900">
        <w:rPr>
          <w:rFonts w:ascii="SVN-Gilroy" w:hAnsi="SVN-Gilroy"/>
          <w:sz w:val="24"/>
          <w:szCs w:val="24"/>
        </w:rPr>
        <w:t xml:space="preserve">d) </w:t>
      </w:r>
      <w:r w:rsidRPr="009D3900">
        <w:rPr>
          <w:rFonts w:ascii="SVN-Gilroy" w:hAnsi="SVN-Gilroy"/>
          <w:bCs/>
          <w:iCs/>
          <w:sz w:val="24"/>
          <w:szCs w:val="24"/>
        </w:rPr>
        <w:t>Các nội dung khác nếu chưa rõ</w:t>
      </w:r>
      <w:r w:rsidRPr="009D3900">
        <w:rPr>
          <w:rFonts w:ascii="SVN-Gilroy" w:hAnsi="SVN-Gilroy"/>
          <w:sz w:val="24"/>
          <w:szCs w:val="24"/>
        </w:rPr>
        <w:t xml:space="preserve">: Đơn vị liên hệ với </w:t>
      </w:r>
      <w:r w:rsidR="005A2E68" w:rsidRPr="009D3900">
        <w:rPr>
          <w:rFonts w:ascii="SVN-Gilroy" w:hAnsi="SVN-Gilroy"/>
          <w:sz w:val="24"/>
          <w:szCs w:val="24"/>
        </w:rPr>
        <w:t xml:space="preserve">Phòng </w:t>
      </w:r>
      <w:r w:rsidR="00E916DC">
        <w:rPr>
          <w:rFonts w:ascii="SVN-Gilroy" w:hAnsi="SVN-Gilroy"/>
          <w:sz w:val="24"/>
          <w:szCs w:val="24"/>
        </w:rPr>
        <w:t>số hóa KHDN</w:t>
      </w:r>
      <w:r w:rsidR="005A2E68" w:rsidRPr="009D3900">
        <w:rPr>
          <w:rFonts w:ascii="SVN-Gilroy" w:hAnsi="SVN-Gilroy"/>
          <w:sz w:val="24"/>
          <w:szCs w:val="24"/>
        </w:rPr>
        <w:t xml:space="preserve"> – Khối </w:t>
      </w:r>
      <w:r w:rsidR="00E916DC">
        <w:rPr>
          <w:rFonts w:ascii="SVN-Gilroy" w:hAnsi="SVN-Gilroy"/>
          <w:sz w:val="24"/>
          <w:szCs w:val="24"/>
        </w:rPr>
        <w:t xml:space="preserve">FMTB </w:t>
      </w:r>
      <w:r w:rsidR="005A2E68" w:rsidRPr="009D3900">
        <w:rPr>
          <w:rFonts w:ascii="SVN-Gilroy" w:hAnsi="SVN-Gilroy"/>
          <w:sz w:val="24"/>
          <w:szCs w:val="24"/>
        </w:rPr>
        <w:t>để được</w:t>
      </w:r>
      <w:r w:rsidR="005A2E68">
        <w:rPr>
          <w:rFonts w:ascii="SVN-Gilroy" w:hAnsi="SVN-Gilroy"/>
          <w:sz w:val="24"/>
          <w:szCs w:val="24"/>
        </w:rPr>
        <w:t xml:space="preserve"> hướng dẫn chi tiết.</w:t>
      </w:r>
    </w:p>
    <w:p w14:paraId="753D228A" w14:textId="0EBA85C4" w:rsidR="006C1004" w:rsidRPr="006854C3" w:rsidRDefault="006C1004" w:rsidP="009D3900">
      <w:pPr>
        <w:spacing w:before="120" w:after="120" w:line="240" w:lineRule="auto"/>
        <w:ind w:left="270" w:hanging="270"/>
        <w:jc w:val="both"/>
        <w:rPr>
          <w:rFonts w:ascii="SVN-Gilroy" w:hAnsi="SVN-Gilroy"/>
          <w:b/>
          <w:sz w:val="24"/>
          <w:szCs w:val="24"/>
        </w:rPr>
      </w:pPr>
      <w:r w:rsidRPr="006854C3">
        <w:rPr>
          <w:rFonts w:ascii="SVN-Gilroy" w:hAnsi="SVN-Gilroy"/>
          <w:b/>
          <w:sz w:val="24"/>
          <w:szCs w:val="24"/>
        </w:rPr>
        <w:lastRenderedPageBreak/>
        <w:t>III. CHỈNH SỬA MẪU BIỂU</w:t>
      </w:r>
    </w:p>
    <w:p w14:paraId="4562FC0C" w14:textId="77777777" w:rsidR="006C1004" w:rsidRPr="00324CB0" w:rsidRDefault="006C1004" w:rsidP="009D3900">
      <w:pPr>
        <w:spacing w:before="120" w:after="120" w:line="240" w:lineRule="auto"/>
        <w:ind w:left="360"/>
        <w:jc w:val="both"/>
        <w:rPr>
          <w:rFonts w:ascii="SVN-Gilroy" w:hAnsi="SVN-Gilroy"/>
          <w:sz w:val="24"/>
          <w:szCs w:val="24"/>
        </w:rPr>
      </w:pPr>
      <w:r w:rsidRPr="00324CB0">
        <w:rPr>
          <w:rFonts w:ascii="SVN-Gilroy" w:hAnsi="SVN-Gilroy"/>
          <w:sz w:val="24"/>
          <w:szCs w:val="24"/>
        </w:rPr>
        <w:t>Hạn chế sửa đổi, thêm, bớt nội dung tại Phụ lục này. Tr</w:t>
      </w:r>
      <w:r w:rsidRPr="00324CB0">
        <w:rPr>
          <w:rFonts w:ascii="SVN-Gilroy" w:hAnsi="SVN-Gilroy" w:hint="eastAsia"/>
          <w:sz w:val="24"/>
          <w:szCs w:val="24"/>
        </w:rPr>
        <w:t>ư</w:t>
      </w:r>
      <w:r w:rsidRPr="00324CB0">
        <w:rPr>
          <w:rFonts w:ascii="SVN-Gilroy" w:hAnsi="SVN-Gilroy"/>
          <w:sz w:val="24"/>
          <w:szCs w:val="24"/>
        </w:rPr>
        <w:t>ờng hợp xét thấy cần chỉnh sửa hoặc Khách hàng yêu cầu chỉnh sửa, Đ</w:t>
      </w:r>
      <w:r w:rsidRPr="00324CB0">
        <w:rPr>
          <w:rFonts w:ascii="SVN-Gilroy" w:hAnsi="SVN-Gilroy" w:hint="eastAsia"/>
          <w:sz w:val="24"/>
          <w:szCs w:val="24"/>
        </w:rPr>
        <w:t>ơ</w:t>
      </w:r>
      <w:r w:rsidRPr="00324CB0">
        <w:rPr>
          <w:rFonts w:ascii="SVN-Gilroy" w:hAnsi="SVN-Gilroy"/>
          <w:sz w:val="24"/>
          <w:szCs w:val="24"/>
        </w:rPr>
        <w:t>n vị thực hiện chỉnh sửa và phê duyệt theo quy định của VPBank trong từng thời kỳ.</w:t>
      </w:r>
    </w:p>
    <w:p w14:paraId="3E4C9D06" w14:textId="77777777" w:rsidR="009933E0" w:rsidRPr="005E37B1" w:rsidRDefault="009933E0" w:rsidP="00F36C77">
      <w:pPr>
        <w:spacing w:after="0" w:line="240" w:lineRule="auto"/>
        <w:rPr>
          <w:rFonts w:ascii="SVN-Gilroy" w:hAnsi="SVN-Gilroy"/>
          <w:sz w:val="24"/>
          <w:szCs w:val="24"/>
        </w:rPr>
      </w:pPr>
    </w:p>
    <w:sectPr w:rsidR="009933E0" w:rsidRPr="005E37B1" w:rsidSect="00C60328">
      <w:foot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E1B7" w14:textId="77777777" w:rsidR="00D33DAE" w:rsidRDefault="00D33DAE" w:rsidP="001D068F">
      <w:pPr>
        <w:spacing w:after="0" w:line="240" w:lineRule="auto"/>
      </w:pPr>
      <w:r>
        <w:separator/>
      </w:r>
    </w:p>
  </w:endnote>
  <w:endnote w:type="continuationSeparator" w:id="0">
    <w:p w14:paraId="4AD974CA" w14:textId="77777777" w:rsidR="00D33DAE" w:rsidRDefault="00D33DAE"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6AD4" w14:textId="4F21F4B9" w:rsidR="00E5232F" w:rsidRDefault="00E5232F">
    <w:pPr>
      <w:pStyle w:val="Footer"/>
    </w:pPr>
    <w:r w:rsidRPr="00FD25AE">
      <w:rPr>
        <w:rFonts w:ascii="Times New Roman" w:eastAsia="Times New Roman" w:hAnsi="Times New Roman" w:cs="Times New Roman"/>
        <w:iCs/>
        <w:noProof/>
        <w:sz w:val="24"/>
        <w:szCs w:val="24"/>
      </w:rPr>
      <w:t>MB15.</w:t>
    </w:r>
    <w:r w:rsidRPr="007C1456">
      <w:rPr>
        <w:rFonts w:ascii="Times New Roman" w:hAnsi="Times New Roman" w:cs="Times New Roman"/>
        <w:color w:val="000000"/>
        <w:sz w:val="24"/>
        <w:szCs w:val="24"/>
      </w:rPr>
      <w:t xml:space="preserve"> </w:t>
    </w:r>
    <w:r w:rsidRPr="00FD25AE">
      <w:rPr>
        <w:rFonts w:ascii="Times New Roman" w:hAnsi="Times New Roman" w:cs="Times New Roman"/>
        <w:color w:val="000000"/>
        <w:sz w:val="24"/>
        <w:szCs w:val="24"/>
      </w:rPr>
      <w:t>HDM-TT.DT.TK/02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5232F">
      <w:rPr>
        <w:rFonts w:ascii="Times New Roman" w:hAnsi="Times New Roman" w:cs="Times New Roman"/>
        <w:color w:val="000000"/>
        <w:sz w:val="24"/>
        <w:szCs w:val="24"/>
      </w:rPr>
      <w:fldChar w:fldCharType="begin"/>
    </w:r>
    <w:r w:rsidRPr="00E5232F">
      <w:rPr>
        <w:rFonts w:ascii="Times New Roman" w:hAnsi="Times New Roman" w:cs="Times New Roman"/>
        <w:color w:val="000000"/>
        <w:sz w:val="24"/>
        <w:szCs w:val="24"/>
      </w:rPr>
      <w:instrText xml:space="preserve"> PAGE   \* MERGEFORMAT </w:instrText>
    </w:r>
    <w:r w:rsidRPr="00E5232F">
      <w:rPr>
        <w:rFonts w:ascii="Times New Roman" w:hAnsi="Times New Roman" w:cs="Times New Roman"/>
        <w:color w:val="000000"/>
        <w:sz w:val="24"/>
        <w:szCs w:val="24"/>
      </w:rPr>
      <w:fldChar w:fldCharType="separate"/>
    </w:r>
    <w:r w:rsidR="00891C8D">
      <w:rPr>
        <w:rFonts w:ascii="Times New Roman" w:hAnsi="Times New Roman" w:cs="Times New Roman"/>
        <w:noProof/>
        <w:color w:val="000000"/>
        <w:sz w:val="24"/>
        <w:szCs w:val="24"/>
      </w:rPr>
      <w:t>6</w:t>
    </w:r>
    <w:r w:rsidRPr="00E5232F">
      <w:rPr>
        <w:rFonts w:ascii="Times New Roman" w:hAnsi="Times New Roman" w:cs="Times New Roman"/>
        <w:noProof/>
        <w:color w:val="000000"/>
        <w:sz w:val="24"/>
        <w:szCs w:val="24"/>
      </w:rPr>
      <w:fldChar w:fldCharType="end"/>
    </w:r>
  </w:p>
  <w:p w14:paraId="2303C0D8" w14:textId="4554EC84" w:rsidR="00E5232F" w:rsidRDefault="00E5232F" w:rsidP="00E5232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7F91" w14:textId="77777777" w:rsidR="00D33DAE" w:rsidRDefault="00D33DAE" w:rsidP="001D068F">
      <w:pPr>
        <w:spacing w:after="0" w:line="240" w:lineRule="auto"/>
      </w:pPr>
      <w:r>
        <w:separator/>
      </w:r>
    </w:p>
  </w:footnote>
  <w:footnote w:type="continuationSeparator" w:id="0">
    <w:p w14:paraId="03355D1C" w14:textId="77777777" w:rsidR="00D33DAE" w:rsidRDefault="00D33DAE" w:rsidP="001D068F">
      <w:pPr>
        <w:spacing w:after="0" w:line="240" w:lineRule="auto"/>
      </w:pPr>
      <w:r>
        <w:continuationSeparator/>
      </w:r>
    </w:p>
  </w:footnote>
  <w:footnote w:id="1">
    <w:p w14:paraId="43B9E3EE" w14:textId="468EC2F4" w:rsidR="00A81574" w:rsidRDefault="00A81574">
      <w:pPr>
        <w:pStyle w:val="FootnoteText"/>
      </w:pPr>
      <w:r>
        <w:rPr>
          <w:rStyle w:val="FootnoteReference"/>
        </w:rPr>
        <w:footnoteRef/>
      </w:r>
      <w:r>
        <w:t xml:space="preserve"> </w:t>
      </w:r>
      <w:r w:rsidR="00C85572" w:rsidRPr="005A08E2">
        <w:rPr>
          <w:rFonts w:ascii="SVN-Gilroy" w:hAnsi="SVN-Gilroy"/>
        </w:rPr>
        <w:t>Dịch vụ</w:t>
      </w:r>
      <w:r w:rsidR="00A678FB">
        <w:rPr>
          <w:rFonts w:ascii="SVN-Gilroy" w:hAnsi="SVN-Gilroy"/>
        </w:rPr>
        <w:t xml:space="preserve"> VPBank NEOBiz P</w:t>
      </w:r>
      <w:r w:rsidR="00C85572" w:rsidRPr="005A08E2">
        <w:rPr>
          <w:rFonts w:ascii="SVN-Gilroy" w:hAnsi="SVN-Gilroy"/>
        </w:rPr>
        <w:t>lus là phiên bản nâng cấp của Dịch vụ VPBank NEOBiz được VPBank cung cấp trên Hệ thống CMP</w:t>
      </w:r>
      <w:r w:rsidR="00C85572">
        <w:rPr>
          <w:rFonts w:ascii="SVN-Gilroy" w:hAnsi="SVN-Gilroy"/>
        </w:rPr>
        <w:t>.</w:t>
      </w:r>
    </w:p>
  </w:footnote>
  <w:footnote w:id="2">
    <w:p w14:paraId="3F2F8C9B" w14:textId="067B7D48" w:rsidR="00C85572" w:rsidRDefault="00C85572">
      <w:pPr>
        <w:pStyle w:val="FootnoteText"/>
      </w:pPr>
      <w:r>
        <w:rPr>
          <w:rStyle w:val="FootnoteReference"/>
        </w:rPr>
        <w:footnoteRef/>
      </w:r>
      <w:r>
        <w:t xml:space="preserve"> </w:t>
      </w:r>
      <w:r w:rsidRPr="00672041">
        <w:rPr>
          <w:rFonts w:ascii="SVN-Gilroy" w:hAnsi="SVN-Gilroy"/>
        </w:rPr>
        <w:t>Khách hàng chỉ đ</w:t>
      </w:r>
      <w:r w:rsidRPr="00672041">
        <w:rPr>
          <w:rFonts w:ascii="SVN-Gilroy" w:hAnsi="SVN-Gilroy" w:hint="eastAsia"/>
        </w:rPr>
        <w:t>ư</w:t>
      </w:r>
      <w:r w:rsidRPr="00672041">
        <w:rPr>
          <w:rFonts w:ascii="SVN-Gilroy" w:hAnsi="SVN-Gilroy"/>
        </w:rPr>
        <w:t>ợc sử dụng dịch vụ Chuyển tiền quốc tế nếu đáp ứng các điều kiện sử dụng dịch vụ Chuyển tiền quốc tế trên internet banking</w:t>
      </w:r>
      <w:r>
        <w:rPr>
          <w:rFonts w:ascii="SVN-Gilroy" w:hAnsi="SVN-Gilroy"/>
        </w:rPr>
        <w:t>.</w:t>
      </w:r>
    </w:p>
  </w:footnote>
  <w:footnote w:id="3">
    <w:p w14:paraId="7403CBD3" w14:textId="26D11880" w:rsidR="00C85572" w:rsidRDefault="00C85572">
      <w:pPr>
        <w:pStyle w:val="FootnoteText"/>
      </w:pPr>
      <w:r>
        <w:rPr>
          <w:rStyle w:val="FootnoteReference"/>
        </w:rPr>
        <w:footnoteRef/>
      </w:r>
      <w:r>
        <w:t xml:space="preserve"> </w:t>
      </w:r>
      <w:r w:rsidRPr="00672041">
        <w:rPr>
          <w:rFonts w:ascii="SVN-Gilroy" w:hAnsi="SVN-Gilroy"/>
        </w:rPr>
        <w:t>Khách hàng chỉ đ</w:t>
      </w:r>
      <w:r w:rsidRPr="00672041">
        <w:rPr>
          <w:rFonts w:ascii="SVN-Gilroy" w:hAnsi="SVN-Gilroy" w:hint="eastAsia"/>
        </w:rPr>
        <w:t>ư</w:t>
      </w:r>
      <w:r w:rsidRPr="00672041">
        <w:rPr>
          <w:rFonts w:ascii="SVN-Gilroy" w:hAnsi="SVN-Gilroy"/>
        </w:rPr>
        <w:t xml:space="preserve">ợc sử dụng dịch vụ nếu </w:t>
      </w:r>
      <w:r w:rsidRPr="00672041">
        <w:rPr>
          <w:rFonts w:ascii="SVN-Gilroy" w:hAnsi="SVN-Gilroy" w:hint="eastAsia"/>
        </w:rPr>
        <w:t>đã</w:t>
      </w:r>
      <w:r w:rsidRPr="00672041">
        <w:rPr>
          <w:rFonts w:ascii="SVN-Gilroy" w:hAnsi="SVN-Gilroy"/>
        </w:rPr>
        <w:t xml:space="preserve"> ký hợp </w:t>
      </w:r>
      <w:r w:rsidRPr="00672041">
        <w:rPr>
          <w:rFonts w:ascii="SVN-Gilroy" w:hAnsi="SVN-Gilroy" w:hint="eastAsia"/>
        </w:rPr>
        <w:t>đ</w:t>
      </w:r>
      <w:r w:rsidRPr="00672041">
        <w:rPr>
          <w:rFonts w:ascii="SVN-Gilroy" w:hAnsi="SVN-Gilroy"/>
        </w:rPr>
        <w:t>ồng dịch vụ t</w:t>
      </w:r>
      <w:r w:rsidRPr="00672041">
        <w:rPr>
          <w:rFonts w:ascii="SVN-Gilroy" w:hAnsi="SVN-Gilroy" w:hint="eastAsia"/>
        </w:rPr>
        <w:t>ươ</w:t>
      </w:r>
      <w:r w:rsidRPr="00672041">
        <w:rPr>
          <w:rFonts w:ascii="SVN-Gilroy" w:hAnsi="SVN-Gilroy"/>
        </w:rPr>
        <w:t>ng ứng với VPBank</w:t>
      </w:r>
      <w:r>
        <w:rPr>
          <w:rFonts w:ascii="SVN-Gilroy" w:hAnsi="SVN-Gilroy"/>
        </w:rPr>
        <w:t>.</w:t>
      </w:r>
    </w:p>
  </w:footnote>
  <w:footnote w:id="4">
    <w:p w14:paraId="774C6139" w14:textId="1CD3E972" w:rsidR="00C85572" w:rsidRDefault="00C85572">
      <w:pPr>
        <w:pStyle w:val="FootnoteText"/>
      </w:pPr>
      <w:r>
        <w:rPr>
          <w:rStyle w:val="FootnoteReference"/>
        </w:rPr>
        <w:footnoteRef/>
      </w:r>
      <w:r>
        <w:t xml:space="preserve"> </w:t>
      </w:r>
      <w:r>
        <w:rPr>
          <w:rFonts w:ascii="SVN-Gilroy" w:hAnsi="SVN-Gilroy"/>
        </w:rPr>
        <w:t>Khách hàng chỉ được sử dụng dịch vụ nếu có thẻ ghi nợ và/hoặc thẻ tín dụng mở tại VPBank.</w:t>
      </w:r>
    </w:p>
  </w:footnote>
  <w:footnote w:id="5">
    <w:p w14:paraId="26AF1BDE" w14:textId="5283F237" w:rsidR="00E0556A" w:rsidRDefault="00E0556A">
      <w:pPr>
        <w:pStyle w:val="FootnoteText"/>
      </w:pPr>
      <w:r>
        <w:rPr>
          <w:rStyle w:val="FootnoteReference"/>
        </w:rPr>
        <w:footnoteRef/>
      </w:r>
      <w:r>
        <w:t xml:space="preserve"> </w:t>
      </w:r>
      <w:r w:rsidRPr="00B1057E">
        <w:rPr>
          <w:rFonts w:ascii="SVN-Gilroy" w:hAnsi="SVN-Gilroy" w:cs="Segoe UI"/>
          <w:color w:val="242424"/>
          <w:shd w:val="clear" w:color="auto" w:fill="FFFFFF"/>
        </w:rPr>
        <w:t>Trường hợp đăng ký Kế toán trưởng/Phụ trách kế toán là Người sử dụng Dịch vụ VPBank NEOBiz</w:t>
      </w:r>
      <w:r>
        <w:rPr>
          <w:rFonts w:ascii="SVN-Gilroy" w:hAnsi="SVN-Gilroy" w:cs="Segoe UI"/>
          <w:color w:val="242424"/>
          <w:shd w:val="clear" w:color="auto" w:fill="FFFFFF"/>
        </w:rPr>
        <w:t xml:space="preserve"> Plus</w:t>
      </w:r>
      <w:r w:rsidRPr="00B1057E">
        <w:rPr>
          <w:rFonts w:ascii="SVN-Gilroy" w:hAnsi="SVN-Gilroy" w:cs="Segoe UI"/>
          <w:color w:val="242424"/>
          <w:shd w:val="clear" w:color="auto" w:fill="FFFFFF"/>
        </w:rPr>
        <w:t>, Khách hàng đăng ký tại Mục 4.1 này và tích chọn tại đây; đồng thời đảm bảo khớp đúng với thông tin Kế toán trưởng/ Phụ trách kế toán tại hồ sơ mở, sử dụng TKTT</w:t>
      </w:r>
      <w:r>
        <w:rPr>
          <w:rFonts w:ascii="SVN-Gilroy" w:hAnsi="SVN-Gilroy" w:cs="Segoe UI"/>
          <w:color w:val="242424"/>
          <w:shd w:val="clear" w:color="auto" w:fill="FFFFFF"/>
        </w:rPr>
        <w:t>.</w:t>
      </w:r>
    </w:p>
  </w:footnote>
  <w:footnote w:id="6">
    <w:p w14:paraId="389B49A8" w14:textId="019E6F12" w:rsidR="00C85572" w:rsidRDefault="00C85572">
      <w:pPr>
        <w:pStyle w:val="FootnoteText"/>
      </w:pPr>
      <w:r>
        <w:rPr>
          <w:rStyle w:val="FootnoteReference"/>
        </w:rPr>
        <w:footnoteRef/>
      </w:r>
      <w:r>
        <w:t xml:space="preserve"> </w:t>
      </w:r>
      <w:r>
        <w:rPr>
          <w:rFonts w:ascii="SVN-Gilroy" w:hAnsi="SVN-Gilroy"/>
        </w:rPr>
        <w:t xml:space="preserve">Chỉ áp dụng với Khách hàng được Pháp luật cho phép áp dụng chế độ kế toán đơn giản và phù hợp với quy định của VPBank, </w:t>
      </w:r>
      <w:r>
        <w:rPr>
          <w:rFonts w:ascii="SVN-Gilroy" w:hAnsi="SVN-Gilroy" w:cs="Segoe UI"/>
          <w:color w:val="242424"/>
          <w:shd w:val="clear" w:color="auto" w:fill="FFFFFF"/>
        </w:rPr>
        <w:t>Người sử dụng Dịch vụ là đại diện hợp pháp của Chủ tài khoản.</w:t>
      </w:r>
    </w:p>
  </w:footnote>
  <w:footnote w:id="7">
    <w:p w14:paraId="0EE8F3B6" w14:textId="051494D5" w:rsidR="00C85572" w:rsidRDefault="00C85572">
      <w:pPr>
        <w:pStyle w:val="FootnoteText"/>
      </w:pPr>
      <w:r>
        <w:rPr>
          <w:rStyle w:val="FootnoteReference"/>
        </w:rPr>
        <w:footnoteRef/>
      </w:r>
      <w:r>
        <w:t xml:space="preserve"> </w:t>
      </w:r>
      <w:r>
        <w:rPr>
          <w:rFonts w:ascii="SVN-Gilroy" w:hAnsi="SVN-Gilroy" w:cs="Segoe UI"/>
          <w:color w:val="242424"/>
          <w:shd w:val="clear" w:color="auto" w:fill="FFFFFF"/>
        </w:rPr>
        <w:t>Khách hàng điền thứ tự duyệt trường hợp KH muốn đăng ký duyệt theo thứ tự.</w:t>
      </w:r>
    </w:p>
  </w:footnote>
  <w:footnote w:id="8">
    <w:p w14:paraId="6C9E68F0" w14:textId="77777777" w:rsidR="00444EA6" w:rsidRDefault="00444EA6" w:rsidP="00444EA6">
      <w:pPr>
        <w:pStyle w:val="FootnoteText"/>
      </w:pPr>
      <w:r>
        <w:rPr>
          <w:rStyle w:val="FootnoteReference"/>
        </w:rPr>
        <w:footnoteRef/>
      </w:r>
      <w:r>
        <w:t xml:space="preserve"> </w:t>
      </w:r>
      <w:r>
        <w:rPr>
          <w:rFonts w:ascii="SVN-Gilroy" w:hAnsi="SVN-Gilroy"/>
        </w:rPr>
        <w:t xml:space="preserve">Chỉ áp dụng với Khách hàng được Pháp luật cho phép áp dụng chế độ kế toán đơn giản và phù hợp với quy định của VPBank, </w:t>
      </w:r>
      <w:r>
        <w:rPr>
          <w:rFonts w:ascii="SVN-Gilroy" w:hAnsi="SVN-Gilroy" w:cs="Segoe UI"/>
          <w:color w:val="242424"/>
          <w:shd w:val="clear" w:color="auto" w:fill="FFFFFF"/>
        </w:rPr>
        <w:t>Người sử dụng Dịch vụ là đại diện hợp pháp của Chủ tài khoản.</w:t>
      </w:r>
    </w:p>
  </w:footnote>
  <w:footnote w:id="9">
    <w:p w14:paraId="142CC071" w14:textId="77777777" w:rsidR="00444EA6" w:rsidRDefault="00444EA6" w:rsidP="00444EA6">
      <w:pPr>
        <w:pStyle w:val="FootnoteText"/>
      </w:pPr>
      <w:r>
        <w:rPr>
          <w:rStyle w:val="FootnoteReference"/>
        </w:rPr>
        <w:footnoteRef/>
      </w:r>
      <w:r>
        <w:t xml:space="preserve"> </w:t>
      </w:r>
      <w:r>
        <w:rPr>
          <w:rFonts w:ascii="SVN-Gilroy" w:hAnsi="SVN-Gilroy" w:cs="Segoe UI"/>
          <w:color w:val="242424"/>
          <w:shd w:val="clear" w:color="auto" w:fill="FFFFFF"/>
        </w:rPr>
        <w:t>Khách hàng điền thứ tự duyệt trường hợp KH muốn đăng ký duyệt theo thứ tự.</w:t>
      </w:r>
    </w:p>
  </w:footnote>
  <w:footnote w:id="10">
    <w:p w14:paraId="27A77AC6" w14:textId="77777777" w:rsidR="00444EA6" w:rsidRDefault="00444EA6" w:rsidP="00444EA6">
      <w:pPr>
        <w:pStyle w:val="FootnoteText"/>
      </w:pPr>
      <w:r>
        <w:rPr>
          <w:rStyle w:val="FootnoteReference"/>
        </w:rPr>
        <w:footnoteRef/>
      </w:r>
      <w:r>
        <w:t xml:space="preserve"> </w:t>
      </w:r>
      <w:r>
        <w:rPr>
          <w:rFonts w:ascii="SVN-Gilroy" w:hAnsi="SVN-Gilroy"/>
        </w:rPr>
        <w:t xml:space="preserve">Chỉ áp dụng với Khách hàng được Pháp luật cho phép áp dụng chế độ kế toán đơn giản và phù hợp với quy định của VPBank, </w:t>
      </w:r>
      <w:r>
        <w:rPr>
          <w:rFonts w:ascii="SVN-Gilroy" w:hAnsi="SVN-Gilroy" w:cs="Segoe UI"/>
          <w:color w:val="242424"/>
          <w:shd w:val="clear" w:color="auto" w:fill="FFFFFF"/>
        </w:rPr>
        <w:t>Người sử dụng Dịch vụ là đại diện hợp pháp của Chủ tài khoản.</w:t>
      </w:r>
    </w:p>
  </w:footnote>
  <w:footnote w:id="11">
    <w:p w14:paraId="5F1DB59A" w14:textId="77777777" w:rsidR="00444EA6" w:rsidRDefault="00444EA6" w:rsidP="00444EA6">
      <w:pPr>
        <w:pStyle w:val="FootnoteText"/>
      </w:pPr>
      <w:r>
        <w:rPr>
          <w:rStyle w:val="FootnoteReference"/>
        </w:rPr>
        <w:footnoteRef/>
      </w:r>
      <w:r>
        <w:t xml:space="preserve"> </w:t>
      </w:r>
      <w:r>
        <w:rPr>
          <w:rFonts w:ascii="SVN-Gilroy" w:hAnsi="SVN-Gilroy" w:cs="Segoe UI"/>
          <w:color w:val="242424"/>
          <w:shd w:val="clear" w:color="auto" w:fill="FFFFFF"/>
        </w:rPr>
        <w:t>Khách hàng điền thứ tự duyệt trường hợp KH muốn đăng ký duyệt theo thứ tự.</w:t>
      </w:r>
    </w:p>
  </w:footnote>
  <w:footnote w:id="12">
    <w:p w14:paraId="5B9F3494" w14:textId="164FE7A6" w:rsidR="00536C25" w:rsidRPr="00536C25" w:rsidRDefault="00E85724" w:rsidP="00536C25">
      <w:pPr>
        <w:pStyle w:val="FootnoteText"/>
        <w:rPr>
          <w:rFonts w:ascii="SVN-Gilroy" w:hAnsi="SVN-Gilroy"/>
        </w:rPr>
      </w:pPr>
      <w:r>
        <w:rPr>
          <w:rStyle w:val="FootnoteReference"/>
        </w:rPr>
        <w:footnoteRef/>
      </w:r>
      <w:r>
        <w:t xml:space="preserve"> </w:t>
      </w:r>
      <w:r w:rsidRPr="004A786F">
        <w:rPr>
          <w:rFonts w:ascii="SVN-Gilroy" w:hAnsi="SVN-Gilroy"/>
        </w:rPr>
        <w:t>Áp dụng cho trường hợp KH đăng ký từ 2 người duyệt trở lên</w:t>
      </w:r>
      <w:r w:rsidR="00946DC4">
        <w:rPr>
          <w:rFonts w:ascii="SVN-Gilroy" w:hAnsi="SVN-Gilroy"/>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126"/>
    <w:multiLevelType w:val="hybridMultilevel"/>
    <w:tmpl w:val="1DE65D2E"/>
    <w:lvl w:ilvl="0" w:tplc="3AAAE2F2">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F6747C0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8" w15:restartNumberingAfterBreak="0">
    <w:nsid w:val="2E7A3D28"/>
    <w:multiLevelType w:val="hybridMultilevel"/>
    <w:tmpl w:val="C47659DA"/>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303B"/>
    <w:multiLevelType w:val="hybridMultilevel"/>
    <w:tmpl w:val="F65C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6D79"/>
    <w:multiLevelType w:val="hybridMultilevel"/>
    <w:tmpl w:val="A9AA50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3001B83"/>
    <w:multiLevelType w:val="hybridMultilevel"/>
    <w:tmpl w:val="31E6C97C"/>
    <w:lvl w:ilvl="0" w:tplc="3A08AFCC">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8"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0AAB"/>
    <w:multiLevelType w:val="hybridMultilevel"/>
    <w:tmpl w:val="C584E8E4"/>
    <w:lvl w:ilvl="0" w:tplc="FD347000">
      <w:start w:val="1"/>
      <w:numFmt w:val="decimal"/>
      <w:lvlText w:val="%1."/>
      <w:lvlJc w:val="left"/>
      <w:pPr>
        <w:ind w:left="360" w:hanging="360"/>
      </w:pPr>
      <w:rPr>
        <w:rFonts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2"/>
  </w:num>
  <w:num w:numId="4">
    <w:abstractNumId w:val="1"/>
  </w:num>
  <w:num w:numId="5">
    <w:abstractNumId w:val="10"/>
  </w:num>
  <w:num w:numId="6">
    <w:abstractNumId w:val="17"/>
  </w:num>
  <w:num w:numId="7">
    <w:abstractNumId w:val="18"/>
  </w:num>
  <w:num w:numId="8">
    <w:abstractNumId w:val="9"/>
  </w:num>
  <w:num w:numId="9">
    <w:abstractNumId w:val="21"/>
  </w:num>
  <w:num w:numId="10">
    <w:abstractNumId w:val="14"/>
  </w:num>
  <w:num w:numId="11">
    <w:abstractNumId w:val="7"/>
  </w:num>
  <w:num w:numId="12">
    <w:abstractNumId w:val="4"/>
  </w:num>
  <w:num w:numId="13">
    <w:abstractNumId w:val="7"/>
  </w:num>
  <w:num w:numId="14">
    <w:abstractNumId w:val="4"/>
  </w:num>
  <w:num w:numId="15">
    <w:abstractNumId w:val="19"/>
  </w:num>
  <w:num w:numId="16">
    <w:abstractNumId w:val="11"/>
  </w:num>
  <w:num w:numId="17">
    <w:abstractNumId w:val="3"/>
  </w:num>
  <w:num w:numId="18">
    <w:abstractNumId w:val="12"/>
  </w:num>
  <w:num w:numId="19">
    <w:abstractNumId w:val="8"/>
  </w:num>
  <w:num w:numId="20">
    <w:abstractNumId w:val="15"/>
  </w:num>
  <w:num w:numId="21">
    <w:abstractNumId w:val="0"/>
  </w:num>
  <w:num w:numId="22">
    <w:abstractNumId w:val="13"/>
  </w:num>
  <w:num w:numId="23">
    <w:abstractNumId w:val="22"/>
  </w:num>
  <w:num w:numId="24">
    <w:abstractNumId w:val="16"/>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Formatting/>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37BA"/>
    <w:rsid w:val="0000464A"/>
    <w:rsid w:val="00004A4F"/>
    <w:rsid w:val="0000561F"/>
    <w:rsid w:val="00010A2B"/>
    <w:rsid w:val="00023C84"/>
    <w:rsid w:val="0003356F"/>
    <w:rsid w:val="0003451D"/>
    <w:rsid w:val="00045E6A"/>
    <w:rsid w:val="00063869"/>
    <w:rsid w:val="000662F1"/>
    <w:rsid w:val="00067008"/>
    <w:rsid w:val="00074073"/>
    <w:rsid w:val="00081104"/>
    <w:rsid w:val="000817DC"/>
    <w:rsid w:val="00091678"/>
    <w:rsid w:val="0009407D"/>
    <w:rsid w:val="00094961"/>
    <w:rsid w:val="000A28D5"/>
    <w:rsid w:val="000B47A9"/>
    <w:rsid w:val="000B7CDA"/>
    <w:rsid w:val="000C3207"/>
    <w:rsid w:val="000D33B8"/>
    <w:rsid w:val="000D7FBF"/>
    <w:rsid w:val="000E06F0"/>
    <w:rsid w:val="000E386C"/>
    <w:rsid w:val="000E49F1"/>
    <w:rsid w:val="000E749D"/>
    <w:rsid w:val="000F0982"/>
    <w:rsid w:val="000F3532"/>
    <w:rsid w:val="000F4557"/>
    <w:rsid w:val="00104AED"/>
    <w:rsid w:val="00105EAA"/>
    <w:rsid w:val="001067D0"/>
    <w:rsid w:val="00107958"/>
    <w:rsid w:val="001172EC"/>
    <w:rsid w:val="0012461F"/>
    <w:rsid w:val="00133051"/>
    <w:rsid w:val="00137E58"/>
    <w:rsid w:val="00143BF4"/>
    <w:rsid w:val="00146DDA"/>
    <w:rsid w:val="00147518"/>
    <w:rsid w:val="0015224E"/>
    <w:rsid w:val="00156C46"/>
    <w:rsid w:val="00160DE5"/>
    <w:rsid w:val="00163C9A"/>
    <w:rsid w:val="001665C4"/>
    <w:rsid w:val="00177556"/>
    <w:rsid w:val="00180A2D"/>
    <w:rsid w:val="001826F8"/>
    <w:rsid w:val="00184BB7"/>
    <w:rsid w:val="00191544"/>
    <w:rsid w:val="00193B9D"/>
    <w:rsid w:val="0019723C"/>
    <w:rsid w:val="001A0DB3"/>
    <w:rsid w:val="001A2AAE"/>
    <w:rsid w:val="001A5C0A"/>
    <w:rsid w:val="001A76BA"/>
    <w:rsid w:val="001B0F05"/>
    <w:rsid w:val="001B24D1"/>
    <w:rsid w:val="001B7A23"/>
    <w:rsid w:val="001C31A0"/>
    <w:rsid w:val="001D068F"/>
    <w:rsid w:val="001E3CEE"/>
    <w:rsid w:val="001E3E3B"/>
    <w:rsid w:val="002047A1"/>
    <w:rsid w:val="00204EB2"/>
    <w:rsid w:val="002149AB"/>
    <w:rsid w:val="00217733"/>
    <w:rsid w:val="00222BB7"/>
    <w:rsid w:val="0022468F"/>
    <w:rsid w:val="00225D93"/>
    <w:rsid w:val="00226E8E"/>
    <w:rsid w:val="00233B67"/>
    <w:rsid w:val="0024415E"/>
    <w:rsid w:val="00244B2B"/>
    <w:rsid w:val="00246CF8"/>
    <w:rsid w:val="00264DE1"/>
    <w:rsid w:val="002661D9"/>
    <w:rsid w:val="00273015"/>
    <w:rsid w:val="00275736"/>
    <w:rsid w:val="002776C8"/>
    <w:rsid w:val="00280A0C"/>
    <w:rsid w:val="002821A2"/>
    <w:rsid w:val="002823B8"/>
    <w:rsid w:val="00293208"/>
    <w:rsid w:val="002947B5"/>
    <w:rsid w:val="00294C35"/>
    <w:rsid w:val="0029598A"/>
    <w:rsid w:val="002B0E12"/>
    <w:rsid w:val="002B0FE0"/>
    <w:rsid w:val="002B2728"/>
    <w:rsid w:val="002B4BEA"/>
    <w:rsid w:val="002B694F"/>
    <w:rsid w:val="002C3277"/>
    <w:rsid w:val="002C7071"/>
    <w:rsid w:val="002D11E3"/>
    <w:rsid w:val="002D3F51"/>
    <w:rsid w:val="002D73E2"/>
    <w:rsid w:val="002E184B"/>
    <w:rsid w:val="002E22DE"/>
    <w:rsid w:val="002E4BEB"/>
    <w:rsid w:val="002F2034"/>
    <w:rsid w:val="002F246D"/>
    <w:rsid w:val="002F66F1"/>
    <w:rsid w:val="002F6C12"/>
    <w:rsid w:val="003005C7"/>
    <w:rsid w:val="003054F1"/>
    <w:rsid w:val="0031605C"/>
    <w:rsid w:val="00320DB1"/>
    <w:rsid w:val="003315A4"/>
    <w:rsid w:val="00337F1F"/>
    <w:rsid w:val="00337F63"/>
    <w:rsid w:val="00344EA9"/>
    <w:rsid w:val="00345B11"/>
    <w:rsid w:val="00350595"/>
    <w:rsid w:val="00356E44"/>
    <w:rsid w:val="00371F92"/>
    <w:rsid w:val="00374716"/>
    <w:rsid w:val="00377EA0"/>
    <w:rsid w:val="003832FF"/>
    <w:rsid w:val="003838A5"/>
    <w:rsid w:val="003901B4"/>
    <w:rsid w:val="003902C6"/>
    <w:rsid w:val="00390C4C"/>
    <w:rsid w:val="00390D19"/>
    <w:rsid w:val="003A6850"/>
    <w:rsid w:val="003A6F4A"/>
    <w:rsid w:val="003B4A7C"/>
    <w:rsid w:val="003C3A6F"/>
    <w:rsid w:val="003C3CD2"/>
    <w:rsid w:val="003C7548"/>
    <w:rsid w:val="003D25EF"/>
    <w:rsid w:val="003D5D66"/>
    <w:rsid w:val="003E1B87"/>
    <w:rsid w:val="003E2FBE"/>
    <w:rsid w:val="003E716E"/>
    <w:rsid w:val="003F2B66"/>
    <w:rsid w:val="003F6D3F"/>
    <w:rsid w:val="00402F80"/>
    <w:rsid w:val="0040593F"/>
    <w:rsid w:val="004061E5"/>
    <w:rsid w:val="00414841"/>
    <w:rsid w:val="004213E6"/>
    <w:rsid w:val="00423C8E"/>
    <w:rsid w:val="00426798"/>
    <w:rsid w:val="00426A33"/>
    <w:rsid w:val="004404A9"/>
    <w:rsid w:val="00444EA6"/>
    <w:rsid w:val="0045793B"/>
    <w:rsid w:val="00460908"/>
    <w:rsid w:val="00467135"/>
    <w:rsid w:val="00470E51"/>
    <w:rsid w:val="00474D86"/>
    <w:rsid w:val="004757B8"/>
    <w:rsid w:val="00477653"/>
    <w:rsid w:val="0048224C"/>
    <w:rsid w:val="0048290F"/>
    <w:rsid w:val="00493F26"/>
    <w:rsid w:val="004949E2"/>
    <w:rsid w:val="00495D2E"/>
    <w:rsid w:val="004A29BE"/>
    <w:rsid w:val="004A52ED"/>
    <w:rsid w:val="004B3E94"/>
    <w:rsid w:val="004C113C"/>
    <w:rsid w:val="004D0706"/>
    <w:rsid w:val="004D3555"/>
    <w:rsid w:val="004D52EC"/>
    <w:rsid w:val="004E2F2E"/>
    <w:rsid w:val="004E5554"/>
    <w:rsid w:val="004F493F"/>
    <w:rsid w:val="005022BB"/>
    <w:rsid w:val="005104D1"/>
    <w:rsid w:val="00515E84"/>
    <w:rsid w:val="005272B6"/>
    <w:rsid w:val="00527F0D"/>
    <w:rsid w:val="005327B3"/>
    <w:rsid w:val="005333C4"/>
    <w:rsid w:val="00536918"/>
    <w:rsid w:val="00536C25"/>
    <w:rsid w:val="00537B7C"/>
    <w:rsid w:val="005413E1"/>
    <w:rsid w:val="0054683B"/>
    <w:rsid w:val="00550D11"/>
    <w:rsid w:val="0055235B"/>
    <w:rsid w:val="005528A3"/>
    <w:rsid w:val="00561668"/>
    <w:rsid w:val="00561DEE"/>
    <w:rsid w:val="0056232E"/>
    <w:rsid w:val="00570170"/>
    <w:rsid w:val="00574EBE"/>
    <w:rsid w:val="00581540"/>
    <w:rsid w:val="0059579B"/>
    <w:rsid w:val="00595D92"/>
    <w:rsid w:val="005A010D"/>
    <w:rsid w:val="005A0CC7"/>
    <w:rsid w:val="005A2E68"/>
    <w:rsid w:val="005A42FC"/>
    <w:rsid w:val="005A4B36"/>
    <w:rsid w:val="005A778A"/>
    <w:rsid w:val="005B2E45"/>
    <w:rsid w:val="005C7369"/>
    <w:rsid w:val="005C74C8"/>
    <w:rsid w:val="005E2A37"/>
    <w:rsid w:val="005E37B1"/>
    <w:rsid w:val="005E6082"/>
    <w:rsid w:val="005E68FA"/>
    <w:rsid w:val="005E7948"/>
    <w:rsid w:val="005E7A8F"/>
    <w:rsid w:val="005F0D18"/>
    <w:rsid w:val="005F1680"/>
    <w:rsid w:val="0060535E"/>
    <w:rsid w:val="00611B44"/>
    <w:rsid w:val="00612822"/>
    <w:rsid w:val="00616EEB"/>
    <w:rsid w:val="00617086"/>
    <w:rsid w:val="00617346"/>
    <w:rsid w:val="0063069F"/>
    <w:rsid w:val="00637B1F"/>
    <w:rsid w:val="0064005B"/>
    <w:rsid w:val="0064088A"/>
    <w:rsid w:val="00650FE9"/>
    <w:rsid w:val="00653559"/>
    <w:rsid w:val="00654460"/>
    <w:rsid w:val="00656406"/>
    <w:rsid w:val="00656D0F"/>
    <w:rsid w:val="006644E6"/>
    <w:rsid w:val="00666376"/>
    <w:rsid w:val="00670734"/>
    <w:rsid w:val="00672041"/>
    <w:rsid w:val="00683D76"/>
    <w:rsid w:val="0068438E"/>
    <w:rsid w:val="00684B0D"/>
    <w:rsid w:val="006854C3"/>
    <w:rsid w:val="006A01D0"/>
    <w:rsid w:val="006A5CCA"/>
    <w:rsid w:val="006B0587"/>
    <w:rsid w:val="006B2E2C"/>
    <w:rsid w:val="006B3729"/>
    <w:rsid w:val="006B3C93"/>
    <w:rsid w:val="006B66F1"/>
    <w:rsid w:val="006C1004"/>
    <w:rsid w:val="006C1DDC"/>
    <w:rsid w:val="006C7B41"/>
    <w:rsid w:val="006D04DC"/>
    <w:rsid w:val="006D449D"/>
    <w:rsid w:val="006D5F73"/>
    <w:rsid w:val="006D6BCC"/>
    <w:rsid w:val="006E079E"/>
    <w:rsid w:val="006E21F5"/>
    <w:rsid w:val="006E5BFA"/>
    <w:rsid w:val="006F615E"/>
    <w:rsid w:val="007017B8"/>
    <w:rsid w:val="0070220D"/>
    <w:rsid w:val="00704923"/>
    <w:rsid w:val="007247BC"/>
    <w:rsid w:val="00732EB6"/>
    <w:rsid w:val="0073438D"/>
    <w:rsid w:val="00734FA6"/>
    <w:rsid w:val="00736160"/>
    <w:rsid w:val="007378D8"/>
    <w:rsid w:val="007551B6"/>
    <w:rsid w:val="007617F9"/>
    <w:rsid w:val="00765754"/>
    <w:rsid w:val="00767447"/>
    <w:rsid w:val="007718A4"/>
    <w:rsid w:val="0077775F"/>
    <w:rsid w:val="0078279B"/>
    <w:rsid w:val="00783FBC"/>
    <w:rsid w:val="007A2809"/>
    <w:rsid w:val="007A3221"/>
    <w:rsid w:val="007A5C52"/>
    <w:rsid w:val="007B4B19"/>
    <w:rsid w:val="007D4B72"/>
    <w:rsid w:val="007F3851"/>
    <w:rsid w:val="007F3CBF"/>
    <w:rsid w:val="00801F70"/>
    <w:rsid w:val="008146DC"/>
    <w:rsid w:val="00817591"/>
    <w:rsid w:val="00830EA3"/>
    <w:rsid w:val="00842943"/>
    <w:rsid w:val="00845065"/>
    <w:rsid w:val="00851780"/>
    <w:rsid w:val="00854F73"/>
    <w:rsid w:val="00857E71"/>
    <w:rsid w:val="008615A6"/>
    <w:rsid w:val="008648DD"/>
    <w:rsid w:val="00864A5E"/>
    <w:rsid w:val="00871242"/>
    <w:rsid w:val="008727C9"/>
    <w:rsid w:val="00873022"/>
    <w:rsid w:val="00875E16"/>
    <w:rsid w:val="0088514D"/>
    <w:rsid w:val="00886C52"/>
    <w:rsid w:val="00891C8D"/>
    <w:rsid w:val="00892CA5"/>
    <w:rsid w:val="00893237"/>
    <w:rsid w:val="00897304"/>
    <w:rsid w:val="008A7466"/>
    <w:rsid w:val="008B07B1"/>
    <w:rsid w:val="008B373A"/>
    <w:rsid w:val="008B75C1"/>
    <w:rsid w:val="008C085A"/>
    <w:rsid w:val="008C2A5C"/>
    <w:rsid w:val="008C7AEA"/>
    <w:rsid w:val="008D4109"/>
    <w:rsid w:val="008D5602"/>
    <w:rsid w:val="008D70B6"/>
    <w:rsid w:val="008D7E96"/>
    <w:rsid w:val="008E1A26"/>
    <w:rsid w:val="008E2AF9"/>
    <w:rsid w:val="008F09AF"/>
    <w:rsid w:val="008F13FE"/>
    <w:rsid w:val="008F45CA"/>
    <w:rsid w:val="008F75BD"/>
    <w:rsid w:val="00903A6A"/>
    <w:rsid w:val="0090473E"/>
    <w:rsid w:val="00907395"/>
    <w:rsid w:val="00910DC5"/>
    <w:rsid w:val="00911885"/>
    <w:rsid w:val="00913126"/>
    <w:rsid w:val="00913B12"/>
    <w:rsid w:val="009212A4"/>
    <w:rsid w:val="00924543"/>
    <w:rsid w:val="0092486D"/>
    <w:rsid w:val="009338B3"/>
    <w:rsid w:val="0093457E"/>
    <w:rsid w:val="0093584F"/>
    <w:rsid w:val="00941414"/>
    <w:rsid w:val="00944D34"/>
    <w:rsid w:val="00946DC4"/>
    <w:rsid w:val="009508D9"/>
    <w:rsid w:val="009535AC"/>
    <w:rsid w:val="00960F95"/>
    <w:rsid w:val="0097481F"/>
    <w:rsid w:val="00976D30"/>
    <w:rsid w:val="00980C0B"/>
    <w:rsid w:val="0098225D"/>
    <w:rsid w:val="00982D81"/>
    <w:rsid w:val="009933E0"/>
    <w:rsid w:val="00997F90"/>
    <w:rsid w:val="009A2976"/>
    <w:rsid w:val="009A3AD8"/>
    <w:rsid w:val="009A68C2"/>
    <w:rsid w:val="009A7260"/>
    <w:rsid w:val="009B40B2"/>
    <w:rsid w:val="009B5EFF"/>
    <w:rsid w:val="009B616C"/>
    <w:rsid w:val="009B787A"/>
    <w:rsid w:val="009D26C4"/>
    <w:rsid w:val="009D3900"/>
    <w:rsid w:val="009E19A1"/>
    <w:rsid w:val="009F4899"/>
    <w:rsid w:val="009F49E8"/>
    <w:rsid w:val="00A072A5"/>
    <w:rsid w:val="00A107B0"/>
    <w:rsid w:val="00A10CE8"/>
    <w:rsid w:val="00A279B2"/>
    <w:rsid w:val="00A3333E"/>
    <w:rsid w:val="00A34706"/>
    <w:rsid w:val="00A3571F"/>
    <w:rsid w:val="00A35B94"/>
    <w:rsid w:val="00A3720A"/>
    <w:rsid w:val="00A50C87"/>
    <w:rsid w:val="00A627B0"/>
    <w:rsid w:val="00A631C5"/>
    <w:rsid w:val="00A64CB8"/>
    <w:rsid w:val="00A678FB"/>
    <w:rsid w:val="00A74E88"/>
    <w:rsid w:val="00A81574"/>
    <w:rsid w:val="00AA0AAE"/>
    <w:rsid w:val="00AA60D4"/>
    <w:rsid w:val="00AB1B24"/>
    <w:rsid w:val="00AB2AF9"/>
    <w:rsid w:val="00AC4FCC"/>
    <w:rsid w:val="00AC59DA"/>
    <w:rsid w:val="00AC6AA1"/>
    <w:rsid w:val="00AD2692"/>
    <w:rsid w:val="00B0253A"/>
    <w:rsid w:val="00B03E20"/>
    <w:rsid w:val="00B0553E"/>
    <w:rsid w:val="00B05EF4"/>
    <w:rsid w:val="00B075E0"/>
    <w:rsid w:val="00B114B4"/>
    <w:rsid w:val="00B15DBB"/>
    <w:rsid w:val="00B2338C"/>
    <w:rsid w:val="00B243D9"/>
    <w:rsid w:val="00B25F93"/>
    <w:rsid w:val="00B32FAE"/>
    <w:rsid w:val="00B33B2A"/>
    <w:rsid w:val="00B45398"/>
    <w:rsid w:val="00B470E7"/>
    <w:rsid w:val="00B56506"/>
    <w:rsid w:val="00B6707E"/>
    <w:rsid w:val="00B71677"/>
    <w:rsid w:val="00B77228"/>
    <w:rsid w:val="00B7763F"/>
    <w:rsid w:val="00B8640E"/>
    <w:rsid w:val="00B97CB9"/>
    <w:rsid w:val="00BA0FBB"/>
    <w:rsid w:val="00BA781C"/>
    <w:rsid w:val="00BB19B2"/>
    <w:rsid w:val="00BB4D24"/>
    <w:rsid w:val="00BB5B3D"/>
    <w:rsid w:val="00BC2151"/>
    <w:rsid w:val="00BD09C5"/>
    <w:rsid w:val="00BD18D2"/>
    <w:rsid w:val="00BD2F30"/>
    <w:rsid w:val="00BD3BF7"/>
    <w:rsid w:val="00BD4B86"/>
    <w:rsid w:val="00BD7A98"/>
    <w:rsid w:val="00BE3D18"/>
    <w:rsid w:val="00BE3F25"/>
    <w:rsid w:val="00BF517C"/>
    <w:rsid w:val="00BF64D8"/>
    <w:rsid w:val="00BF7A5F"/>
    <w:rsid w:val="00C22189"/>
    <w:rsid w:val="00C2758F"/>
    <w:rsid w:val="00C302BF"/>
    <w:rsid w:val="00C31185"/>
    <w:rsid w:val="00C32112"/>
    <w:rsid w:val="00C32BF4"/>
    <w:rsid w:val="00C37FF4"/>
    <w:rsid w:val="00C4195F"/>
    <w:rsid w:val="00C42EE4"/>
    <w:rsid w:val="00C51F0D"/>
    <w:rsid w:val="00C559FB"/>
    <w:rsid w:val="00C60328"/>
    <w:rsid w:val="00C64429"/>
    <w:rsid w:val="00C644D6"/>
    <w:rsid w:val="00C67170"/>
    <w:rsid w:val="00C673C6"/>
    <w:rsid w:val="00C70CC9"/>
    <w:rsid w:val="00C74E71"/>
    <w:rsid w:val="00C74E98"/>
    <w:rsid w:val="00C75570"/>
    <w:rsid w:val="00C85572"/>
    <w:rsid w:val="00C9399B"/>
    <w:rsid w:val="00C9486E"/>
    <w:rsid w:val="00C95F90"/>
    <w:rsid w:val="00CB7454"/>
    <w:rsid w:val="00CB7F3E"/>
    <w:rsid w:val="00CC03BE"/>
    <w:rsid w:val="00CC1A6D"/>
    <w:rsid w:val="00CC3659"/>
    <w:rsid w:val="00CC6C3F"/>
    <w:rsid w:val="00CC6CFB"/>
    <w:rsid w:val="00CD2AFF"/>
    <w:rsid w:val="00CD7EAC"/>
    <w:rsid w:val="00CE0681"/>
    <w:rsid w:val="00CF25A1"/>
    <w:rsid w:val="00CF45C8"/>
    <w:rsid w:val="00D03297"/>
    <w:rsid w:val="00D11E41"/>
    <w:rsid w:val="00D175BF"/>
    <w:rsid w:val="00D2013A"/>
    <w:rsid w:val="00D26605"/>
    <w:rsid w:val="00D27E7D"/>
    <w:rsid w:val="00D33DAE"/>
    <w:rsid w:val="00D4573E"/>
    <w:rsid w:val="00D477B2"/>
    <w:rsid w:val="00D5244D"/>
    <w:rsid w:val="00D5474D"/>
    <w:rsid w:val="00D65801"/>
    <w:rsid w:val="00D66140"/>
    <w:rsid w:val="00D759CF"/>
    <w:rsid w:val="00D84C1F"/>
    <w:rsid w:val="00D91A18"/>
    <w:rsid w:val="00D92052"/>
    <w:rsid w:val="00D9387F"/>
    <w:rsid w:val="00D96D1C"/>
    <w:rsid w:val="00DA1B44"/>
    <w:rsid w:val="00DA21F6"/>
    <w:rsid w:val="00DA30AB"/>
    <w:rsid w:val="00DA5162"/>
    <w:rsid w:val="00DB0C71"/>
    <w:rsid w:val="00DB28F4"/>
    <w:rsid w:val="00DB4C6A"/>
    <w:rsid w:val="00DB6825"/>
    <w:rsid w:val="00DC5048"/>
    <w:rsid w:val="00DD03BD"/>
    <w:rsid w:val="00DD0D79"/>
    <w:rsid w:val="00DD5103"/>
    <w:rsid w:val="00DE13FA"/>
    <w:rsid w:val="00DE1AFD"/>
    <w:rsid w:val="00DF3F3C"/>
    <w:rsid w:val="00E01F93"/>
    <w:rsid w:val="00E0556A"/>
    <w:rsid w:val="00E1176A"/>
    <w:rsid w:val="00E136D9"/>
    <w:rsid w:val="00E22049"/>
    <w:rsid w:val="00E25327"/>
    <w:rsid w:val="00E352C0"/>
    <w:rsid w:val="00E44025"/>
    <w:rsid w:val="00E45DC1"/>
    <w:rsid w:val="00E46A54"/>
    <w:rsid w:val="00E5232F"/>
    <w:rsid w:val="00E5489F"/>
    <w:rsid w:val="00E55181"/>
    <w:rsid w:val="00E70B0F"/>
    <w:rsid w:val="00E76F33"/>
    <w:rsid w:val="00E80F7D"/>
    <w:rsid w:val="00E816A1"/>
    <w:rsid w:val="00E824EC"/>
    <w:rsid w:val="00E8340F"/>
    <w:rsid w:val="00E85724"/>
    <w:rsid w:val="00E916DC"/>
    <w:rsid w:val="00E92B0D"/>
    <w:rsid w:val="00E9746B"/>
    <w:rsid w:val="00E9760C"/>
    <w:rsid w:val="00EA0755"/>
    <w:rsid w:val="00EA41F7"/>
    <w:rsid w:val="00EA51E9"/>
    <w:rsid w:val="00EA680B"/>
    <w:rsid w:val="00EB0F30"/>
    <w:rsid w:val="00EB6914"/>
    <w:rsid w:val="00ED030F"/>
    <w:rsid w:val="00ED06B8"/>
    <w:rsid w:val="00ED20B5"/>
    <w:rsid w:val="00ED278E"/>
    <w:rsid w:val="00ED2EEA"/>
    <w:rsid w:val="00ED357E"/>
    <w:rsid w:val="00ED460A"/>
    <w:rsid w:val="00ED5972"/>
    <w:rsid w:val="00EE1CC1"/>
    <w:rsid w:val="00EE4BC6"/>
    <w:rsid w:val="00F06C90"/>
    <w:rsid w:val="00F079A2"/>
    <w:rsid w:val="00F10530"/>
    <w:rsid w:val="00F16561"/>
    <w:rsid w:val="00F22F7C"/>
    <w:rsid w:val="00F25371"/>
    <w:rsid w:val="00F334E1"/>
    <w:rsid w:val="00F36C77"/>
    <w:rsid w:val="00F42130"/>
    <w:rsid w:val="00F42269"/>
    <w:rsid w:val="00F42B0E"/>
    <w:rsid w:val="00F455E5"/>
    <w:rsid w:val="00F760A9"/>
    <w:rsid w:val="00F7743C"/>
    <w:rsid w:val="00F835BD"/>
    <w:rsid w:val="00F8400C"/>
    <w:rsid w:val="00F9032E"/>
    <w:rsid w:val="00FA63B6"/>
    <w:rsid w:val="00FB1BF6"/>
    <w:rsid w:val="00FC6AE8"/>
    <w:rsid w:val="00FC6D76"/>
    <w:rsid w:val="00FD65E8"/>
    <w:rsid w:val="00FD7DC7"/>
    <w:rsid w:val="00FE0A03"/>
    <w:rsid w:val="00FE411D"/>
    <w:rsid w:val="00FF28B8"/>
    <w:rsid w:val="00FF3E0C"/>
    <w:rsid w:val="00FF3E41"/>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1414"/>
    <w:pPr>
      <w:keepNext/>
      <w:spacing w:after="0" w:line="240" w:lineRule="auto"/>
      <w:jc w:val="center"/>
      <w:outlineLvl w:val="0"/>
    </w:pPr>
    <w:rPr>
      <w:rFonts w:ascii="VNI-Times" w:eastAsia="Times New Roman" w:hAnsi="VNI-Times"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semiHidden/>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F4"/>
    <w:pPr>
      <w:spacing w:after="0" w:line="240" w:lineRule="auto"/>
    </w:pPr>
  </w:style>
  <w:style w:type="character" w:customStyle="1" w:styleId="Heading1Char">
    <w:name w:val="Heading 1 Char"/>
    <w:basedOn w:val="DefaultParagraphFont"/>
    <w:link w:val="Heading1"/>
    <w:rsid w:val="00941414"/>
    <w:rPr>
      <w:rFonts w:ascii="VNI-Times" w:eastAsia="Times New Roman" w:hAnsi="VNI-Times"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Đính kèm</LoaiDinhKem>
    <Ten xmlns="8ba8711b-6401-4886-8ecd-5b42b6a2c431">18533-20230105105840Phụ lục ĐK sử dụng DV VPBank NEOBiz trên hệ thống CMP.docx</Ten>
    <GhiChu xmlns="8ba8711b-6401-4886-8ecd-5b42b6a2c431" xsi:nil="true"/>
    <Loai xmlns="8ba8711b-6401-4886-8ecd-5b42b6a2c431">MB;#Mẫu biểu</Loai>
    <MaVanBan xmlns="c7260419-8647-45b8-880e-8ad15e1b01d5">QĐ-FITB/ACCT/027</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18533</IDVanBanQuyTrinh>
    <_dlc_DocId xmlns="aae76cca-351f-4937-95ce-0328f3ef71e3">DWVEH6VHZ6H4-138-11914</_dlc_DocId>
    <_dlc_DocIdUrl xmlns="aae76cca-351f-4937-95ce-0328f3ef71e3">
      <Url>https://eoffice.vpbank.com.vn/vbqt/_layouts/DocIdRedir.aspx?ID=DWVEH6VHZ6H4-138-11914</Url>
      <Description>DWVEH6VHZ6H4-138-11914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2C7-7319-4611-B1F9-EB04A5B6F29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2.xml><?xml version="1.0" encoding="utf-8"?>
<ds:datastoreItem xmlns:ds="http://schemas.openxmlformats.org/officeDocument/2006/customXml" ds:itemID="{138E7899-671B-4C74-92E8-91BD917D2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689B4-A66D-493F-A60C-0296A6FE3882}">
  <ds:schemaRefs>
    <ds:schemaRef ds:uri="http://schemas.microsoft.com/sharepoint/events"/>
  </ds:schemaRefs>
</ds:datastoreItem>
</file>

<file path=customXml/itemProps4.xml><?xml version="1.0" encoding="utf-8"?>
<ds:datastoreItem xmlns:ds="http://schemas.openxmlformats.org/officeDocument/2006/customXml" ds:itemID="{74ABE768-BA0F-4A7C-B9A1-224EB0A8D7A3}">
  <ds:schemaRefs>
    <ds:schemaRef ds:uri="http://schemas.microsoft.com/sharepoint/v3/contenttype/forms"/>
  </ds:schemaRefs>
</ds:datastoreItem>
</file>

<file path=customXml/itemProps5.xml><?xml version="1.0" encoding="utf-8"?>
<ds:datastoreItem xmlns:ds="http://schemas.openxmlformats.org/officeDocument/2006/customXml" ds:itemID="{A09F04F7-6364-4C95-94CD-162E39FD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Cash)</cp:lastModifiedBy>
  <cp:revision>11</cp:revision>
  <cp:lastPrinted>2023-12-08T11:45:00Z</cp:lastPrinted>
  <dcterms:created xsi:type="dcterms:W3CDTF">2023-12-05T17:41:00Z</dcterms:created>
  <dcterms:modified xsi:type="dcterms:W3CDTF">2023-12-18T02:39:00Z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8cf308d0-bde6-456b-b225-be6e1511c77f</vt:lpwstr>
  </property>
</Properties>
</file>