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52" w:rsidRPr="00FD19CF" w:rsidRDefault="008A7A52" w:rsidP="00FD19CF">
      <w:pPr>
        <w:ind w:left="720" w:firstLine="720"/>
        <w:rPr>
          <w:lang w:val="vi-VN"/>
        </w:rPr>
      </w:pPr>
      <w:bookmarkStart w:id="0" w:name="_GoBack"/>
      <w:bookmarkEnd w:id="0"/>
      <w:r w:rsidRPr="008A7A52">
        <w:rPr>
          <w:b/>
          <w:color w:val="000000" w:themeColor="text1"/>
          <w:sz w:val="28"/>
          <w:szCs w:val="28"/>
          <w:lang w:val="vi-VN"/>
        </w:rPr>
        <w:t>THỂ LỆ CHƯƠNG TRÌNH KHUYẾN MẠI</w:t>
      </w:r>
    </w:p>
    <w:p w:rsidR="008A7A52" w:rsidRPr="008A7A52" w:rsidRDefault="008A7A52" w:rsidP="008A7A52">
      <w:pPr>
        <w:keepNext/>
        <w:keepLines/>
        <w:tabs>
          <w:tab w:val="left" w:pos="144"/>
          <w:tab w:val="left" w:pos="360"/>
        </w:tabs>
        <w:spacing w:after="0" w:line="288" w:lineRule="auto"/>
        <w:jc w:val="center"/>
        <w:rPr>
          <w:b/>
          <w:iCs/>
          <w:color w:val="000000" w:themeColor="text1"/>
          <w:lang w:val="vi-VN"/>
        </w:rPr>
      </w:pPr>
      <w:r w:rsidRPr="008A7A52">
        <w:rPr>
          <w:b/>
          <w:iCs/>
          <w:color w:val="000000" w:themeColor="text1"/>
          <w:lang w:val="vi-VN"/>
        </w:rPr>
        <w:t>“</w:t>
      </w:r>
      <w:r w:rsidR="0016793D" w:rsidRPr="0016793D">
        <w:rPr>
          <w:b/>
          <w:iCs/>
          <w:color w:val="000000" w:themeColor="text1"/>
          <w:sz w:val="24"/>
          <w:szCs w:val="24"/>
          <w:lang w:val="vi-VN"/>
        </w:rPr>
        <w:t xml:space="preserve">NHẬN LỘC </w:t>
      </w:r>
      <w:r w:rsidRPr="008A7A52">
        <w:rPr>
          <w:b/>
          <w:iCs/>
          <w:color w:val="000000" w:themeColor="text1"/>
          <w:sz w:val="24"/>
          <w:szCs w:val="24"/>
          <w:lang w:val="vi-VN"/>
        </w:rPr>
        <w:t xml:space="preserve">BÍNH THÂN- </w:t>
      </w:r>
      <w:r w:rsidR="0016793D" w:rsidRPr="0016793D">
        <w:rPr>
          <w:b/>
          <w:iCs/>
          <w:color w:val="000000" w:themeColor="text1"/>
          <w:sz w:val="24"/>
          <w:szCs w:val="24"/>
          <w:lang w:val="vi-VN"/>
        </w:rPr>
        <w:t>KINH DOANH THỊNH VƯỢNG</w:t>
      </w:r>
      <w:r w:rsidRPr="008A7A52">
        <w:rPr>
          <w:b/>
          <w:iCs/>
          <w:color w:val="000000" w:themeColor="text1"/>
          <w:lang w:val="vi-VN"/>
        </w:rPr>
        <w:t>”</w:t>
      </w:r>
    </w:p>
    <w:p w:rsidR="008A7A52" w:rsidRPr="008A7A52" w:rsidRDefault="008A7A52" w:rsidP="008A7A52">
      <w:pPr>
        <w:keepNext/>
        <w:keepLines/>
        <w:jc w:val="center"/>
        <w:rPr>
          <w:i/>
          <w:color w:val="000000" w:themeColor="text1"/>
          <w:sz w:val="24"/>
          <w:szCs w:val="24"/>
          <w:lang w:val="vi-VN"/>
        </w:rPr>
      </w:pPr>
      <w:r w:rsidRPr="008A7A52">
        <w:rPr>
          <w:i/>
          <w:color w:val="000000" w:themeColor="text1"/>
          <w:sz w:val="24"/>
          <w:szCs w:val="24"/>
          <w:lang w:val="vi-VN"/>
        </w:rPr>
        <w:t xml:space="preserve">(Ban hành kèm theo Quyết định số     </w:t>
      </w:r>
      <w:r w:rsidR="00C44FFD" w:rsidRPr="00C44FFD">
        <w:rPr>
          <w:i/>
          <w:color w:val="000000" w:themeColor="text1"/>
          <w:sz w:val="24"/>
          <w:szCs w:val="24"/>
          <w:lang w:val="vi-VN"/>
        </w:rPr>
        <w:t>32</w:t>
      </w:r>
      <w:r w:rsidRPr="008A7A52">
        <w:rPr>
          <w:i/>
          <w:color w:val="000000" w:themeColor="text1"/>
          <w:sz w:val="24"/>
          <w:szCs w:val="24"/>
          <w:lang w:val="vi-VN"/>
        </w:rPr>
        <w:t xml:space="preserve">     /2016/QĐ-TGĐ, ngày </w:t>
      </w:r>
      <w:r w:rsidR="00C44FFD" w:rsidRPr="00C44FFD">
        <w:rPr>
          <w:i/>
          <w:color w:val="000000" w:themeColor="text1"/>
          <w:sz w:val="24"/>
          <w:szCs w:val="24"/>
          <w:lang w:val="vi-VN"/>
        </w:rPr>
        <w:t>12</w:t>
      </w:r>
      <w:r w:rsidRPr="008A7A52">
        <w:rPr>
          <w:i/>
          <w:color w:val="000000" w:themeColor="text1"/>
          <w:sz w:val="24"/>
          <w:szCs w:val="24"/>
          <w:lang w:val="vi-VN"/>
        </w:rPr>
        <w:t xml:space="preserve">    /   </w:t>
      </w:r>
      <w:r w:rsidR="00C44FFD" w:rsidRPr="00C44FFD">
        <w:rPr>
          <w:i/>
          <w:color w:val="000000" w:themeColor="text1"/>
          <w:sz w:val="24"/>
          <w:szCs w:val="24"/>
          <w:lang w:val="vi-VN"/>
        </w:rPr>
        <w:t>1</w:t>
      </w:r>
      <w:r w:rsidRPr="008A7A52">
        <w:rPr>
          <w:i/>
          <w:color w:val="000000" w:themeColor="text1"/>
          <w:sz w:val="24"/>
          <w:szCs w:val="24"/>
          <w:lang w:val="vi-VN"/>
        </w:rPr>
        <w:t xml:space="preserve">    /2016)</w:t>
      </w:r>
    </w:p>
    <w:p w:rsidR="008A7A52" w:rsidRPr="008A7A52" w:rsidRDefault="008A7A52" w:rsidP="008A7A52">
      <w:pPr>
        <w:keepNext/>
        <w:keepLines/>
        <w:numPr>
          <w:ilvl w:val="0"/>
          <w:numId w:val="4"/>
        </w:numPr>
        <w:tabs>
          <w:tab w:val="clear" w:pos="397"/>
          <w:tab w:val="left" w:pos="120"/>
        </w:tabs>
        <w:spacing w:before="120" w:after="120" w:line="288" w:lineRule="auto"/>
        <w:ind w:left="360" w:hanging="360"/>
        <w:jc w:val="both"/>
        <w:rPr>
          <w:rFonts w:asciiTheme="majorHAnsi" w:hAnsiTheme="majorHAnsi" w:cstheme="majorHAnsi"/>
          <w:b/>
          <w:color w:val="000000" w:themeColor="text1"/>
          <w:sz w:val="24"/>
          <w:szCs w:val="24"/>
          <w:lang w:val="vi-VN"/>
        </w:rPr>
      </w:pPr>
      <w:r w:rsidRPr="008A7A52">
        <w:rPr>
          <w:rFonts w:asciiTheme="majorHAnsi" w:hAnsiTheme="majorHAnsi" w:cstheme="majorHAnsi"/>
          <w:b/>
          <w:bCs/>
          <w:color w:val="000000" w:themeColor="text1"/>
          <w:sz w:val="24"/>
          <w:szCs w:val="24"/>
          <w:lang w:val="vi-VN"/>
        </w:rPr>
        <w:t>Tên</w:t>
      </w:r>
      <w:r w:rsidRPr="008A7A52">
        <w:rPr>
          <w:rFonts w:asciiTheme="majorHAnsi" w:hAnsiTheme="majorHAnsi" w:cstheme="majorHAnsi"/>
          <w:b/>
          <w:color w:val="000000" w:themeColor="text1"/>
          <w:sz w:val="24"/>
          <w:szCs w:val="24"/>
          <w:lang w:val="vi-VN"/>
        </w:rPr>
        <w:t xml:space="preserve"> chương trình khuyến mại: </w:t>
      </w:r>
      <w:r w:rsidRPr="008A7A52">
        <w:rPr>
          <w:rFonts w:asciiTheme="majorHAnsi" w:hAnsiTheme="majorHAnsi" w:cstheme="majorHAnsi"/>
          <w:b/>
          <w:i/>
          <w:color w:val="000000" w:themeColor="text1"/>
          <w:sz w:val="24"/>
          <w:szCs w:val="24"/>
          <w:lang w:val="vi-VN"/>
        </w:rPr>
        <w:t>“</w:t>
      </w:r>
      <w:r w:rsidRPr="008A7A52">
        <w:rPr>
          <w:rFonts w:asciiTheme="majorHAnsi" w:hAnsiTheme="majorHAnsi" w:cstheme="majorHAnsi"/>
          <w:b/>
          <w:iCs/>
          <w:color w:val="000000" w:themeColor="text1"/>
          <w:sz w:val="24"/>
          <w:szCs w:val="24"/>
          <w:lang w:val="vi-VN"/>
        </w:rPr>
        <w:t xml:space="preserve"> Nhận lộc Bính Thân- Kinh doanh Thịnh Vượng”</w:t>
      </w:r>
    </w:p>
    <w:p w:rsidR="008A7A52" w:rsidRPr="008A7A52" w:rsidRDefault="008A7A52" w:rsidP="008A7A52">
      <w:pPr>
        <w:keepNext/>
        <w:keepLines/>
        <w:numPr>
          <w:ilvl w:val="0"/>
          <w:numId w:val="4"/>
        </w:numPr>
        <w:tabs>
          <w:tab w:val="clear" w:pos="397"/>
          <w:tab w:val="left" w:pos="120"/>
          <w:tab w:val="num" w:pos="360"/>
        </w:tabs>
        <w:spacing w:before="120" w:after="120" w:line="288" w:lineRule="auto"/>
        <w:ind w:left="360" w:hanging="360"/>
        <w:jc w:val="both"/>
        <w:rPr>
          <w:rFonts w:asciiTheme="majorHAnsi" w:hAnsiTheme="majorHAnsi" w:cstheme="majorHAnsi"/>
          <w:b/>
          <w:color w:val="000000" w:themeColor="text1"/>
          <w:sz w:val="24"/>
          <w:szCs w:val="24"/>
          <w:lang w:val="vi-VN"/>
        </w:rPr>
      </w:pPr>
      <w:r w:rsidRPr="008A7A52">
        <w:rPr>
          <w:rFonts w:asciiTheme="majorHAnsi" w:hAnsiTheme="majorHAnsi" w:cstheme="majorHAnsi"/>
          <w:b/>
          <w:color w:val="000000" w:themeColor="text1"/>
          <w:sz w:val="24"/>
          <w:szCs w:val="24"/>
          <w:lang w:val="vi-VN"/>
        </w:rPr>
        <w:t xml:space="preserve">Hàng hóa dịch vụ khuyến mại: </w:t>
      </w:r>
    </w:p>
    <w:p w:rsidR="008A7A52" w:rsidRPr="008A7A52" w:rsidRDefault="008A7A52" w:rsidP="00C44FFD">
      <w:pPr>
        <w:pStyle w:val="InfoBlue"/>
        <w:rPr>
          <w:lang w:val="vi-VN"/>
        </w:rPr>
      </w:pPr>
      <w:r w:rsidRPr="008A7A52">
        <w:rPr>
          <w:lang w:val="vi-VN"/>
        </w:rPr>
        <w:t>Tất cả Các sản phẩm thẻ VPBank SME Mastercard dành cho Khách hàng doanh nghiệp vừa và nhỏ (VPBiz Card), bao gồm cả thẻ tín dụng và thẻ ghi nợ;</w:t>
      </w:r>
    </w:p>
    <w:p w:rsidR="008A7A52" w:rsidRPr="008A7A52" w:rsidRDefault="008A7A52" w:rsidP="00C44FFD">
      <w:pPr>
        <w:pStyle w:val="InfoBlue"/>
        <w:rPr>
          <w:lang w:val="vi-VN"/>
        </w:rPr>
      </w:pPr>
      <w:r w:rsidRPr="008A7A52">
        <w:rPr>
          <w:lang w:val="vi-VN"/>
        </w:rPr>
        <w:t>Tất cả Các sản phẩm cho vay mua ô tô của Khối Khách hàng doanh nghiệp vừa và nhỏ (SME);</w:t>
      </w:r>
    </w:p>
    <w:p w:rsidR="008A7A52" w:rsidRPr="008A7A52" w:rsidRDefault="008A7A52" w:rsidP="00C44FFD">
      <w:pPr>
        <w:pStyle w:val="InfoBlue"/>
        <w:rPr>
          <w:lang w:val="vi-VN"/>
        </w:rPr>
      </w:pPr>
      <w:r w:rsidRPr="008A7A52">
        <w:rPr>
          <w:lang w:val="vi-VN"/>
        </w:rPr>
        <w:t xml:space="preserve">Tất cả Sản phẩm cho vay đảm bảo 100% bằng bất động sản (BF); </w:t>
      </w:r>
    </w:p>
    <w:p w:rsidR="008A7A52" w:rsidRPr="008A7A52" w:rsidRDefault="008A7A52" w:rsidP="00C44FFD">
      <w:pPr>
        <w:pStyle w:val="InfoBlue"/>
        <w:rPr>
          <w:lang w:val="vi-VN"/>
        </w:rPr>
      </w:pPr>
      <w:r w:rsidRPr="008A7A52">
        <w:rPr>
          <w:lang w:val="vi-VN"/>
        </w:rPr>
        <w:t xml:space="preserve">Tất cả Sản phẩm mở tài khoản thanh toán (casa) và gửi tiền có kỳ hạn (Chỉ áp dụng cho Tài khoản, tiền gửi bằng VND theo hình thức gửi tiền tại quầy). </w:t>
      </w:r>
    </w:p>
    <w:p w:rsidR="008A7A52" w:rsidRPr="008A7A52" w:rsidRDefault="008A7A52" w:rsidP="00C44FFD">
      <w:pPr>
        <w:pStyle w:val="InfoBlue"/>
        <w:rPr>
          <w:lang w:val="vi-VN"/>
        </w:rPr>
      </w:pPr>
      <w:r w:rsidRPr="008A7A52">
        <w:rPr>
          <w:lang w:val="vi-VN"/>
        </w:rPr>
        <w:t xml:space="preserve">Tất cả Các sản phẩm vay không có Tài sản bảo đảm dành cho khách hàng SME (BIL); </w:t>
      </w:r>
    </w:p>
    <w:p w:rsidR="008A7A52" w:rsidRPr="008A7A52" w:rsidRDefault="008A7A52" w:rsidP="00C44FFD">
      <w:pPr>
        <w:pStyle w:val="InfoBlue"/>
        <w:rPr>
          <w:lang w:val="vi-VN"/>
        </w:rPr>
      </w:pPr>
      <w:r w:rsidRPr="008A7A52">
        <w:rPr>
          <w:lang w:val="vi-VN"/>
        </w:rPr>
        <w:t>Tất cả Sản phẩm vay ưu đãi tài trợ Xuất nhập khẩu.</w:t>
      </w:r>
    </w:p>
    <w:p w:rsidR="008A7A52" w:rsidRPr="008A7A52" w:rsidRDefault="008A7A52" w:rsidP="008A7A52">
      <w:pPr>
        <w:keepNext/>
        <w:keepLines/>
        <w:numPr>
          <w:ilvl w:val="0"/>
          <w:numId w:val="4"/>
        </w:numPr>
        <w:tabs>
          <w:tab w:val="clear" w:pos="397"/>
          <w:tab w:val="left" w:pos="120"/>
          <w:tab w:val="num" w:pos="360"/>
        </w:tabs>
        <w:spacing w:before="120" w:after="120" w:line="288" w:lineRule="auto"/>
        <w:ind w:left="360" w:hanging="360"/>
        <w:jc w:val="both"/>
        <w:rPr>
          <w:rFonts w:asciiTheme="majorHAnsi" w:hAnsiTheme="majorHAnsi" w:cstheme="majorHAnsi"/>
          <w:color w:val="000000" w:themeColor="text1"/>
          <w:sz w:val="24"/>
          <w:szCs w:val="24"/>
          <w:lang w:val="vi-VN"/>
        </w:rPr>
      </w:pPr>
      <w:r w:rsidRPr="008A7A52">
        <w:rPr>
          <w:rFonts w:asciiTheme="majorHAnsi" w:hAnsiTheme="majorHAnsi" w:cstheme="majorHAnsi"/>
          <w:b/>
          <w:bCs/>
          <w:color w:val="000000" w:themeColor="text1"/>
          <w:sz w:val="24"/>
          <w:szCs w:val="24"/>
          <w:lang w:val="vi-VN"/>
        </w:rPr>
        <w:t>Thời</w:t>
      </w:r>
      <w:r w:rsidRPr="008A7A52">
        <w:rPr>
          <w:rFonts w:asciiTheme="majorHAnsi" w:hAnsiTheme="majorHAnsi" w:cstheme="majorHAnsi"/>
          <w:b/>
          <w:color w:val="000000" w:themeColor="text1"/>
          <w:sz w:val="24"/>
          <w:szCs w:val="24"/>
          <w:lang w:val="vi-VN"/>
        </w:rPr>
        <w:t xml:space="preserve"> gian khuyến mại: </w:t>
      </w:r>
      <w:r w:rsidRPr="008A7A52">
        <w:rPr>
          <w:rFonts w:asciiTheme="majorHAnsi" w:hAnsiTheme="majorHAnsi" w:cstheme="majorHAnsi"/>
          <w:color w:val="000000" w:themeColor="text1"/>
          <w:sz w:val="24"/>
          <w:szCs w:val="24"/>
          <w:lang w:val="vi-VN"/>
        </w:rPr>
        <w:t>Áp dụng từ ngày   25 /01/2016 đến hết ngày 22  /04/2016.</w:t>
      </w:r>
    </w:p>
    <w:p w:rsidR="008A7A52" w:rsidRPr="008963B0" w:rsidRDefault="008A7A52" w:rsidP="008A7A52">
      <w:pPr>
        <w:keepNext/>
        <w:keepLines/>
        <w:numPr>
          <w:ilvl w:val="0"/>
          <w:numId w:val="4"/>
        </w:numPr>
        <w:tabs>
          <w:tab w:val="clear" w:pos="397"/>
          <w:tab w:val="left" w:pos="120"/>
          <w:tab w:val="num" w:pos="360"/>
          <w:tab w:val="left" w:pos="540"/>
        </w:tabs>
        <w:spacing w:before="120" w:after="120" w:line="288" w:lineRule="auto"/>
        <w:ind w:left="360" w:hanging="360"/>
        <w:jc w:val="both"/>
        <w:rPr>
          <w:rFonts w:asciiTheme="majorHAnsi" w:hAnsiTheme="majorHAnsi" w:cstheme="majorHAnsi"/>
          <w:b/>
          <w:color w:val="000000" w:themeColor="text1"/>
          <w:sz w:val="24"/>
          <w:szCs w:val="24"/>
          <w:lang w:val="vi-VN"/>
        </w:rPr>
      </w:pPr>
      <w:r w:rsidRPr="008A7A52">
        <w:rPr>
          <w:rFonts w:asciiTheme="majorHAnsi" w:hAnsiTheme="majorHAnsi" w:cstheme="majorHAnsi"/>
          <w:b/>
          <w:bCs/>
          <w:color w:val="000000" w:themeColor="text1"/>
          <w:sz w:val="24"/>
          <w:szCs w:val="24"/>
          <w:lang w:val="vi-VN"/>
        </w:rPr>
        <w:t>Địa bàn (p</w:t>
      </w:r>
      <w:r w:rsidRPr="008963B0">
        <w:rPr>
          <w:rFonts w:asciiTheme="majorHAnsi" w:hAnsiTheme="majorHAnsi" w:cstheme="majorHAnsi"/>
          <w:b/>
          <w:bCs/>
          <w:color w:val="000000" w:themeColor="text1"/>
          <w:sz w:val="24"/>
          <w:szCs w:val="24"/>
          <w:lang w:val="vi-VN"/>
        </w:rPr>
        <w:t>hạm vi</w:t>
      </w:r>
      <w:r w:rsidRPr="008A7A52">
        <w:rPr>
          <w:rFonts w:asciiTheme="majorHAnsi" w:hAnsiTheme="majorHAnsi" w:cstheme="majorHAnsi"/>
          <w:b/>
          <w:bCs/>
          <w:color w:val="000000" w:themeColor="text1"/>
          <w:sz w:val="24"/>
          <w:szCs w:val="24"/>
          <w:lang w:val="vi-VN"/>
        </w:rPr>
        <w:t>)</w:t>
      </w:r>
      <w:r w:rsidRPr="008963B0">
        <w:rPr>
          <w:rFonts w:asciiTheme="majorHAnsi" w:hAnsiTheme="majorHAnsi" w:cstheme="majorHAnsi"/>
          <w:b/>
          <w:bCs/>
          <w:color w:val="000000" w:themeColor="text1"/>
          <w:sz w:val="24"/>
          <w:szCs w:val="24"/>
          <w:lang w:val="vi-VN"/>
        </w:rPr>
        <w:t xml:space="preserve"> khuyến mại</w:t>
      </w:r>
      <w:r w:rsidRPr="008963B0">
        <w:rPr>
          <w:rFonts w:asciiTheme="majorHAnsi" w:hAnsiTheme="majorHAnsi" w:cstheme="majorHAnsi"/>
          <w:color w:val="000000" w:themeColor="text1"/>
          <w:sz w:val="24"/>
          <w:szCs w:val="24"/>
          <w:lang w:val="vi-VN"/>
        </w:rPr>
        <w:t xml:space="preserve">: </w:t>
      </w:r>
      <w:r w:rsidRPr="008A7A52">
        <w:rPr>
          <w:rFonts w:asciiTheme="majorHAnsi" w:hAnsiTheme="majorHAnsi" w:cstheme="majorHAnsi"/>
          <w:color w:val="000000" w:themeColor="text1"/>
          <w:sz w:val="24"/>
          <w:szCs w:val="24"/>
          <w:lang w:val="vi-VN"/>
        </w:rPr>
        <w:t>Áp dụng t</w:t>
      </w:r>
      <w:r w:rsidRPr="008963B0">
        <w:rPr>
          <w:rFonts w:asciiTheme="majorHAnsi" w:hAnsiTheme="majorHAnsi" w:cstheme="majorHAnsi"/>
          <w:color w:val="000000" w:themeColor="text1"/>
          <w:sz w:val="24"/>
          <w:szCs w:val="24"/>
          <w:lang w:val="vi-VN"/>
        </w:rPr>
        <w:t>oàn hệ thống VPBank.</w:t>
      </w:r>
    </w:p>
    <w:p w:rsidR="008A7A52" w:rsidRPr="008963B0" w:rsidRDefault="008A7A52" w:rsidP="008A7A52">
      <w:pPr>
        <w:keepNext/>
        <w:keepLines/>
        <w:numPr>
          <w:ilvl w:val="0"/>
          <w:numId w:val="4"/>
        </w:numPr>
        <w:tabs>
          <w:tab w:val="clear" w:pos="397"/>
          <w:tab w:val="left" w:pos="120"/>
          <w:tab w:val="num" w:pos="360"/>
          <w:tab w:val="left" w:pos="540"/>
        </w:tabs>
        <w:spacing w:before="120" w:after="120" w:line="288" w:lineRule="auto"/>
        <w:ind w:left="360" w:hanging="360"/>
        <w:jc w:val="both"/>
        <w:rPr>
          <w:rFonts w:asciiTheme="majorHAnsi" w:hAnsiTheme="majorHAnsi" w:cstheme="majorHAnsi"/>
          <w:bCs/>
          <w:color w:val="000000" w:themeColor="text1"/>
          <w:sz w:val="24"/>
          <w:szCs w:val="24"/>
          <w:lang w:val="vi-VN"/>
        </w:rPr>
      </w:pPr>
      <w:r w:rsidRPr="008963B0">
        <w:rPr>
          <w:rFonts w:asciiTheme="majorHAnsi" w:hAnsiTheme="majorHAnsi" w:cstheme="majorHAnsi"/>
          <w:b/>
          <w:bCs/>
          <w:color w:val="000000" w:themeColor="text1"/>
          <w:sz w:val="24"/>
          <w:szCs w:val="24"/>
          <w:lang w:val="vi-VN"/>
        </w:rPr>
        <w:t xml:space="preserve">Hình thức khuyến mại: </w:t>
      </w:r>
      <w:r w:rsidRPr="008963B0">
        <w:rPr>
          <w:rFonts w:asciiTheme="majorHAnsi" w:hAnsiTheme="majorHAnsi" w:cstheme="majorHAnsi"/>
          <w:bCs/>
          <w:color w:val="000000" w:themeColor="text1"/>
          <w:sz w:val="24"/>
          <w:szCs w:val="24"/>
          <w:lang w:val="vi-VN"/>
        </w:rPr>
        <w:t>Quay số trúng thưởng cho Khách hàng thỏa mãn điều kiện tham gia chương trình và được cấp mã dự thưởng theo quy định của Chương trình</w:t>
      </w:r>
    </w:p>
    <w:p w:rsidR="008A7A52" w:rsidRPr="008963B0" w:rsidRDefault="008A7A52" w:rsidP="008A7A52">
      <w:pPr>
        <w:keepNext/>
        <w:keepLines/>
        <w:numPr>
          <w:ilvl w:val="0"/>
          <w:numId w:val="4"/>
        </w:numPr>
        <w:tabs>
          <w:tab w:val="clear" w:pos="397"/>
          <w:tab w:val="left" w:pos="120"/>
          <w:tab w:val="num" w:pos="360"/>
          <w:tab w:val="left" w:pos="540"/>
        </w:tabs>
        <w:spacing w:before="120" w:after="120" w:line="288" w:lineRule="auto"/>
        <w:ind w:left="360" w:hanging="360"/>
        <w:jc w:val="both"/>
        <w:rPr>
          <w:rFonts w:asciiTheme="majorHAnsi" w:hAnsiTheme="majorHAnsi" w:cstheme="majorHAnsi"/>
          <w:b/>
          <w:bCs/>
          <w:color w:val="000000" w:themeColor="text1"/>
          <w:sz w:val="24"/>
          <w:szCs w:val="24"/>
          <w:lang w:val="vi-VN"/>
        </w:rPr>
      </w:pPr>
      <w:r w:rsidRPr="008963B0">
        <w:rPr>
          <w:rFonts w:asciiTheme="majorHAnsi" w:hAnsiTheme="majorHAnsi" w:cstheme="majorHAnsi"/>
          <w:b/>
          <w:bCs/>
          <w:color w:val="000000" w:themeColor="text1"/>
          <w:sz w:val="24"/>
          <w:szCs w:val="24"/>
          <w:lang w:val="vi-VN"/>
        </w:rPr>
        <w:t xml:space="preserve">Khách hàng của chương trình khuyến mại </w:t>
      </w:r>
      <w:r w:rsidRPr="008963B0">
        <w:rPr>
          <w:rFonts w:asciiTheme="majorHAnsi" w:hAnsiTheme="majorHAnsi" w:cstheme="majorHAnsi"/>
          <w:bCs/>
          <w:color w:val="000000" w:themeColor="text1"/>
          <w:sz w:val="24"/>
          <w:szCs w:val="24"/>
          <w:lang w:val="vi-VN"/>
        </w:rPr>
        <w:t>(</w:t>
      </w:r>
      <w:r w:rsidRPr="008963B0">
        <w:rPr>
          <w:rFonts w:asciiTheme="majorHAnsi" w:hAnsiTheme="majorHAnsi" w:cstheme="majorHAnsi"/>
          <w:bCs/>
          <w:i/>
          <w:color w:val="000000" w:themeColor="text1"/>
          <w:sz w:val="24"/>
          <w:szCs w:val="24"/>
          <w:lang w:val="vi-VN"/>
        </w:rPr>
        <w:t>đối tượng hưởng khuyến mại</w:t>
      </w:r>
      <w:r w:rsidRPr="008963B0">
        <w:rPr>
          <w:rFonts w:asciiTheme="majorHAnsi" w:hAnsiTheme="majorHAnsi" w:cstheme="majorHAnsi"/>
          <w:bCs/>
          <w:color w:val="000000" w:themeColor="text1"/>
          <w:sz w:val="24"/>
          <w:szCs w:val="24"/>
          <w:lang w:val="vi-VN"/>
        </w:rPr>
        <w:t>)</w:t>
      </w:r>
      <w:r w:rsidRPr="008963B0">
        <w:rPr>
          <w:rFonts w:asciiTheme="majorHAnsi" w:hAnsiTheme="majorHAnsi" w:cstheme="majorHAnsi"/>
          <w:b/>
          <w:bCs/>
          <w:color w:val="000000" w:themeColor="text1"/>
          <w:sz w:val="24"/>
          <w:szCs w:val="24"/>
          <w:lang w:val="vi-VN"/>
        </w:rPr>
        <w:t>:</w:t>
      </w:r>
    </w:p>
    <w:p w:rsidR="008A7A52" w:rsidRPr="008E11DE" w:rsidRDefault="008A7A52" w:rsidP="008A7A52">
      <w:pPr>
        <w:pStyle w:val="ListParagraph"/>
        <w:keepNext/>
        <w:keepLines/>
        <w:spacing w:before="120" w:after="120" w:line="288" w:lineRule="auto"/>
        <w:ind w:left="397"/>
        <w:jc w:val="both"/>
        <w:rPr>
          <w:rFonts w:asciiTheme="majorHAnsi" w:hAnsiTheme="majorHAnsi" w:cstheme="majorHAnsi"/>
          <w:bCs/>
          <w:color w:val="000000" w:themeColor="text1"/>
          <w:sz w:val="24"/>
          <w:szCs w:val="24"/>
          <w:lang w:val="vi-VN"/>
        </w:rPr>
      </w:pPr>
      <w:r w:rsidRPr="008963B0">
        <w:rPr>
          <w:rFonts w:asciiTheme="majorHAnsi" w:hAnsiTheme="majorHAnsi" w:cstheme="majorHAnsi"/>
          <w:bCs/>
          <w:color w:val="000000" w:themeColor="text1"/>
          <w:sz w:val="24"/>
          <w:szCs w:val="24"/>
          <w:lang w:val="vi-VN"/>
        </w:rPr>
        <w:t>Là Khách hàng mới (Chưa có CIF tại VPBank) thuộc phân khúc Khách hàng doanh nghiệp vừa và nhỏ (SME) tham gia sử dụng các sản phẩm nêu tại Mục 2 Chương trình này trong thời gian diễn ra Chương trình.</w:t>
      </w:r>
    </w:p>
    <w:p w:rsidR="00221975" w:rsidRPr="00221975" w:rsidRDefault="00221975" w:rsidP="00221975">
      <w:pPr>
        <w:pStyle w:val="ListParagraph"/>
        <w:keepNext/>
        <w:keepLines/>
        <w:spacing w:before="120" w:after="120" w:line="288" w:lineRule="auto"/>
        <w:ind w:left="397"/>
        <w:rPr>
          <w:rFonts w:asciiTheme="majorHAnsi" w:hAnsiTheme="majorHAnsi" w:cstheme="majorHAnsi"/>
          <w:bCs/>
          <w:color w:val="000000" w:themeColor="text1"/>
          <w:sz w:val="24"/>
          <w:szCs w:val="24"/>
          <w:lang w:val="vi-VN"/>
        </w:rPr>
      </w:pPr>
      <w:r w:rsidRPr="00221975">
        <w:rPr>
          <w:rFonts w:asciiTheme="majorHAnsi" w:hAnsiTheme="majorHAnsi" w:cstheme="majorHAnsi"/>
          <w:bCs/>
          <w:color w:val="000000" w:themeColor="text1"/>
          <w:sz w:val="24"/>
          <w:szCs w:val="24"/>
          <w:lang w:val="vi-VN"/>
        </w:rPr>
        <w:t>Khách hàng phát sinh nợ nhóm 3, 4, 5 tại VPBank và tại các Tổ chức tín dụng khác trong thời gian diễn ra Chương trình sẽ không được tham gia quay thưởng.</w:t>
      </w:r>
    </w:p>
    <w:p w:rsidR="00221975" w:rsidRPr="008E11DE" w:rsidRDefault="00221975" w:rsidP="008A7A52">
      <w:pPr>
        <w:pStyle w:val="ListParagraph"/>
        <w:keepNext/>
        <w:keepLines/>
        <w:spacing w:before="120" w:after="120" w:line="288" w:lineRule="auto"/>
        <w:ind w:left="397"/>
        <w:jc w:val="both"/>
        <w:rPr>
          <w:rFonts w:asciiTheme="majorHAnsi" w:hAnsiTheme="majorHAnsi" w:cstheme="majorHAnsi"/>
          <w:b/>
          <w:bCs/>
          <w:color w:val="000000" w:themeColor="text1"/>
          <w:sz w:val="24"/>
          <w:szCs w:val="24"/>
          <w:lang w:val="vi-VN"/>
        </w:rPr>
      </w:pPr>
    </w:p>
    <w:p w:rsidR="008A7A52" w:rsidRPr="008E11DE" w:rsidRDefault="008A7A52" w:rsidP="00C44FFD">
      <w:pPr>
        <w:pStyle w:val="InfoBlue"/>
        <w:numPr>
          <w:ilvl w:val="0"/>
          <w:numId w:val="4"/>
        </w:numPr>
        <w:rPr>
          <w:b/>
        </w:rPr>
      </w:pPr>
      <w:r w:rsidRPr="008E11DE">
        <w:rPr>
          <w:b/>
          <w:lang w:val="vi-VN"/>
        </w:rPr>
        <w:t xml:space="preserve">Cơ cấu giải thưởng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2530"/>
        <w:gridCol w:w="1439"/>
        <w:gridCol w:w="886"/>
        <w:gridCol w:w="1416"/>
        <w:gridCol w:w="1651"/>
      </w:tblGrid>
      <w:tr w:rsidR="008A7A52" w:rsidRPr="008963B0" w:rsidTr="00A32DE1">
        <w:trPr>
          <w:trHeight w:val="993"/>
          <w:tblHeader/>
          <w:jc w:val="center"/>
        </w:trPr>
        <w:tc>
          <w:tcPr>
            <w:tcW w:w="1692"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spacing w:after="0"/>
              <w:jc w:val="center"/>
              <w:rPr>
                <w:rFonts w:asciiTheme="majorHAnsi" w:eastAsia="MS Mincho" w:hAnsiTheme="majorHAnsi" w:cstheme="majorHAnsi"/>
                <w:b/>
                <w:color w:val="000000" w:themeColor="text1"/>
                <w:sz w:val="24"/>
                <w:szCs w:val="24"/>
                <w:lang w:eastAsia="ja-JP"/>
              </w:rPr>
            </w:pPr>
            <w:r w:rsidRPr="008963B0">
              <w:rPr>
                <w:rFonts w:asciiTheme="majorHAnsi" w:hAnsiTheme="majorHAnsi" w:cstheme="majorHAnsi"/>
                <w:b/>
                <w:color w:val="000000" w:themeColor="text1"/>
                <w:sz w:val="24"/>
                <w:szCs w:val="24"/>
              </w:rPr>
              <w:lastRenderedPageBreak/>
              <w:t>Cơ cấu giải thưởng</w:t>
            </w:r>
          </w:p>
        </w:tc>
        <w:tc>
          <w:tcPr>
            <w:tcW w:w="2530"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spacing w:after="0"/>
              <w:jc w:val="center"/>
              <w:rPr>
                <w:rFonts w:asciiTheme="majorHAnsi" w:eastAsia="MS Mincho" w:hAnsiTheme="majorHAnsi" w:cstheme="majorHAnsi"/>
                <w:b/>
                <w:color w:val="000000" w:themeColor="text1"/>
                <w:sz w:val="24"/>
                <w:szCs w:val="24"/>
                <w:lang w:eastAsia="ja-JP"/>
              </w:rPr>
            </w:pPr>
            <w:r w:rsidRPr="008963B0">
              <w:rPr>
                <w:rFonts w:asciiTheme="majorHAnsi" w:hAnsiTheme="majorHAnsi" w:cstheme="majorHAnsi"/>
                <w:b/>
                <w:color w:val="000000" w:themeColor="text1"/>
                <w:sz w:val="24"/>
                <w:szCs w:val="24"/>
              </w:rPr>
              <w:t>Nội dung</w:t>
            </w:r>
          </w:p>
          <w:p w:rsidR="008A7A52" w:rsidRPr="008963B0" w:rsidRDefault="008A7A52" w:rsidP="00A32DE1">
            <w:pPr>
              <w:keepNext/>
              <w:spacing w:after="0"/>
              <w:jc w:val="center"/>
              <w:rPr>
                <w:rFonts w:asciiTheme="majorHAnsi" w:eastAsia="MS Mincho" w:hAnsiTheme="majorHAnsi" w:cstheme="majorHAnsi"/>
                <w:b/>
                <w:color w:val="000000" w:themeColor="text1"/>
                <w:sz w:val="24"/>
                <w:szCs w:val="24"/>
                <w:lang w:eastAsia="ja-JP"/>
              </w:rPr>
            </w:pPr>
            <w:r w:rsidRPr="008963B0">
              <w:rPr>
                <w:rFonts w:asciiTheme="majorHAnsi" w:hAnsiTheme="majorHAnsi" w:cstheme="majorHAnsi"/>
                <w:b/>
                <w:color w:val="000000" w:themeColor="text1"/>
                <w:sz w:val="24"/>
                <w:szCs w:val="24"/>
              </w:rPr>
              <w:t>giải thưởng</w:t>
            </w:r>
          </w:p>
        </w:tc>
        <w:tc>
          <w:tcPr>
            <w:tcW w:w="1439"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spacing w:after="0"/>
              <w:jc w:val="center"/>
              <w:rPr>
                <w:rFonts w:asciiTheme="majorHAnsi" w:hAnsiTheme="majorHAnsi" w:cstheme="majorHAnsi"/>
                <w:b/>
                <w:color w:val="000000" w:themeColor="text1"/>
                <w:sz w:val="24"/>
                <w:szCs w:val="24"/>
              </w:rPr>
            </w:pPr>
            <w:r w:rsidRPr="008963B0">
              <w:rPr>
                <w:rFonts w:asciiTheme="majorHAnsi" w:hAnsiTheme="majorHAnsi" w:cstheme="majorHAnsi"/>
                <w:b/>
                <w:color w:val="000000" w:themeColor="text1"/>
                <w:sz w:val="24"/>
                <w:szCs w:val="24"/>
              </w:rPr>
              <w:t>Trị giá giải thưởng (VNĐ)</w:t>
            </w:r>
          </w:p>
        </w:tc>
        <w:tc>
          <w:tcPr>
            <w:tcW w:w="886"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spacing w:after="0"/>
              <w:jc w:val="center"/>
              <w:rPr>
                <w:rFonts w:asciiTheme="majorHAnsi" w:eastAsia="MS Mincho" w:hAnsiTheme="majorHAnsi" w:cstheme="majorHAnsi"/>
                <w:b/>
                <w:color w:val="000000" w:themeColor="text1"/>
                <w:sz w:val="24"/>
                <w:szCs w:val="24"/>
                <w:lang w:eastAsia="ja-JP"/>
              </w:rPr>
            </w:pPr>
            <w:r w:rsidRPr="008963B0">
              <w:rPr>
                <w:rFonts w:asciiTheme="majorHAnsi" w:hAnsiTheme="majorHAnsi" w:cstheme="majorHAnsi"/>
                <w:b/>
                <w:color w:val="000000" w:themeColor="text1"/>
                <w:sz w:val="24"/>
                <w:szCs w:val="24"/>
              </w:rPr>
              <w:t>Số giải</w:t>
            </w:r>
          </w:p>
        </w:tc>
        <w:tc>
          <w:tcPr>
            <w:tcW w:w="1416"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spacing w:after="0"/>
              <w:jc w:val="center"/>
              <w:rPr>
                <w:rFonts w:asciiTheme="majorHAnsi" w:eastAsia="MS Mincho" w:hAnsiTheme="majorHAnsi" w:cstheme="majorHAnsi"/>
                <w:b/>
                <w:color w:val="000000" w:themeColor="text1"/>
                <w:sz w:val="24"/>
                <w:szCs w:val="24"/>
                <w:lang w:eastAsia="ja-JP"/>
              </w:rPr>
            </w:pPr>
            <w:r w:rsidRPr="008963B0">
              <w:rPr>
                <w:rFonts w:asciiTheme="majorHAnsi" w:hAnsiTheme="majorHAnsi" w:cstheme="majorHAnsi"/>
                <w:b/>
                <w:color w:val="000000" w:themeColor="text1"/>
                <w:sz w:val="24"/>
                <w:szCs w:val="24"/>
              </w:rPr>
              <w:t>Thành tiền</w:t>
            </w:r>
          </w:p>
          <w:p w:rsidR="008A7A52" w:rsidRPr="008963B0" w:rsidRDefault="008A7A52" w:rsidP="00A32DE1">
            <w:pPr>
              <w:keepNext/>
              <w:spacing w:after="0"/>
              <w:jc w:val="center"/>
              <w:rPr>
                <w:rFonts w:asciiTheme="majorHAnsi" w:eastAsia="MS Mincho" w:hAnsiTheme="majorHAnsi" w:cstheme="majorHAnsi"/>
                <w:b/>
                <w:color w:val="000000" w:themeColor="text1"/>
                <w:sz w:val="24"/>
                <w:szCs w:val="24"/>
                <w:lang w:eastAsia="ja-JP"/>
              </w:rPr>
            </w:pPr>
            <w:r w:rsidRPr="008963B0">
              <w:rPr>
                <w:rFonts w:asciiTheme="majorHAnsi" w:hAnsiTheme="majorHAnsi" w:cstheme="majorHAnsi"/>
                <w:b/>
                <w:color w:val="000000" w:themeColor="text1"/>
                <w:sz w:val="24"/>
                <w:szCs w:val="24"/>
              </w:rPr>
              <w:t>(VNĐ)</w:t>
            </w:r>
          </w:p>
        </w:tc>
        <w:tc>
          <w:tcPr>
            <w:tcW w:w="1651"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spacing w:after="0"/>
              <w:rPr>
                <w:rFonts w:asciiTheme="majorHAnsi" w:eastAsia="MS Mincho" w:hAnsiTheme="majorHAnsi" w:cstheme="majorHAnsi"/>
                <w:b/>
                <w:color w:val="000000" w:themeColor="text1"/>
                <w:sz w:val="24"/>
                <w:szCs w:val="24"/>
                <w:lang w:eastAsia="ja-JP"/>
              </w:rPr>
            </w:pPr>
          </w:p>
          <w:p w:rsidR="008A7A52" w:rsidRPr="008963B0" w:rsidRDefault="008A7A52" w:rsidP="00A32DE1">
            <w:pPr>
              <w:keepNext/>
              <w:spacing w:after="0"/>
              <w:jc w:val="center"/>
              <w:rPr>
                <w:rFonts w:asciiTheme="majorHAnsi" w:eastAsia="MS Mincho" w:hAnsiTheme="majorHAnsi" w:cstheme="majorHAnsi"/>
                <w:b/>
                <w:color w:val="000000" w:themeColor="text1"/>
                <w:sz w:val="24"/>
                <w:szCs w:val="24"/>
                <w:lang w:eastAsia="ja-JP"/>
              </w:rPr>
            </w:pPr>
            <w:r w:rsidRPr="008963B0">
              <w:rPr>
                <w:rFonts w:asciiTheme="majorHAnsi" w:eastAsia="MS Mincho" w:hAnsiTheme="majorHAnsi" w:cstheme="majorHAnsi"/>
                <w:b/>
                <w:color w:val="000000" w:themeColor="text1"/>
                <w:sz w:val="24"/>
                <w:szCs w:val="24"/>
                <w:lang w:eastAsia="ja-JP"/>
              </w:rPr>
              <w:t>Ghi Chú</w:t>
            </w:r>
          </w:p>
        </w:tc>
      </w:tr>
      <w:tr w:rsidR="008A7A52" w:rsidRPr="008963B0" w:rsidTr="00A32DE1">
        <w:trPr>
          <w:trHeight w:val="361"/>
          <w:jc w:val="center"/>
        </w:trPr>
        <w:tc>
          <w:tcPr>
            <w:tcW w:w="1692"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rPr>
                <w:rFonts w:asciiTheme="majorHAnsi" w:eastAsia="MS Mincho" w:hAnsiTheme="majorHAnsi" w:cstheme="majorHAnsi"/>
                <w:b/>
                <w:color w:val="000000" w:themeColor="text1"/>
                <w:sz w:val="24"/>
                <w:szCs w:val="24"/>
                <w:lang w:eastAsia="ja-JP"/>
              </w:rPr>
            </w:pPr>
            <w:r w:rsidRPr="008963B0">
              <w:rPr>
                <w:rFonts w:asciiTheme="majorHAnsi" w:hAnsiTheme="majorHAnsi" w:cstheme="majorHAnsi"/>
                <w:b/>
                <w:color w:val="000000" w:themeColor="text1"/>
                <w:sz w:val="24"/>
                <w:szCs w:val="24"/>
              </w:rPr>
              <w:t>Giải nhất</w:t>
            </w:r>
          </w:p>
        </w:tc>
        <w:tc>
          <w:tcPr>
            <w:tcW w:w="2530" w:type="dxa"/>
            <w:tcBorders>
              <w:top w:val="single" w:sz="4" w:space="0" w:color="auto"/>
              <w:left w:val="single" w:sz="4" w:space="0" w:color="auto"/>
              <w:bottom w:val="single" w:sz="4" w:space="0" w:color="auto"/>
              <w:right w:val="single" w:sz="4" w:space="0" w:color="auto"/>
            </w:tcBorders>
          </w:tcPr>
          <w:p w:rsidR="008A7A52" w:rsidRPr="00221975" w:rsidRDefault="008A7A52" w:rsidP="00EA62EF">
            <w:pPr>
              <w:keepNext/>
              <w:jc w:val="both"/>
              <w:rPr>
                <w:rFonts w:asciiTheme="majorHAnsi" w:eastAsia="MS Mincho" w:hAnsiTheme="majorHAnsi" w:cstheme="majorHAnsi"/>
                <w:i/>
                <w:color w:val="000000" w:themeColor="text1"/>
                <w:sz w:val="24"/>
                <w:szCs w:val="24"/>
                <w:lang w:eastAsia="ja-JP"/>
              </w:rPr>
            </w:pPr>
            <w:r w:rsidRPr="00221975">
              <w:rPr>
                <w:rFonts w:asciiTheme="majorHAnsi" w:hAnsiTheme="majorHAnsi" w:cstheme="majorHAnsi"/>
                <w:b/>
                <w:color w:val="000000" w:themeColor="text1"/>
                <w:sz w:val="24"/>
                <w:szCs w:val="24"/>
              </w:rPr>
              <w:t xml:space="preserve">01 chuyến du lịch </w:t>
            </w:r>
            <w:r w:rsidR="00221975" w:rsidRPr="00221975">
              <w:rPr>
                <w:rFonts w:asciiTheme="majorHAnsi" w:hAnsiTheme="majorHAnsi" w:cstheme="majorHAnsi"/>
                <w:b/>
                <w:color w:val="000000" w:themeColor="text1"/>
                <w:sz w:val="24"/>
                <w:szCs w:val="24"/>
              </w:rPr>
              <w:t xml:space="preserve"> Maldives </w:t>
            </w:r>
            <w:r w:rsidRPr="00221975">
              <w:rPr>
                <w:rFonts w:asciiTheme="majorHAnsi" w:hAnsiTheme="majorHAnsi" w:cstheme="majorHAnsi"/>
                <w:b/>
                <w:color w:val="000000" w:themeColor="text1"/>
                <w:sz w:val="24"/>
                <w:szCs w:val="24"/>
              </w:rPr>
              <w:t>d</w:t>
            </w:r>
            <w:r w:rsidR="00221975" w:rsidRPr="00221975">
              <w:rPr>
                <w:rFonts w:asciiTheme="majorHAnsi" w:hAnsiTheme="majorHAnsi" w:cstheme="majorHAnsi"/>
                <w:b/>
                <w:color w:val="000000" w:themeColor="text1"/>
                <w:sz w:val="24"/>
                <w:szCs w:val="24"/>
              </w:rPr>
              <w:t xml:space="preserve">ành cho 2 người </w:t>
            </w:r>
            <w:r w:rsidR="00F36A0A">
              <w:rPr>
                <w:rFonts w:asciiTheme="majorHAnsi" w:hAnsiTheme="majorHAnsi" w:cstheme="majorHAnsi"/>
                <w:b/>
                <w:color w:val="000000" w:themeColor="text1"/>
                <w:sz w:val="24"/>
                <w:szCs w:val="24"/>
              </w:rPr>
              <w:t xml:space="preserve">( 5N 4Đ đã bao gồm visa nhập cảnh, </w:t>
            </w:r>
            <w:r w:rsidR="00EA62EF">
              <w:rPr>
                <w:rFonts w:asciiTheme="majorHAnsi" w:hAnsiTheme="majorHAnsi" w:cstheme="majorHAnsi"/>
                <w:b/>
                <w:color w:val="000000" w:themeColor="text1"/>
                <w:sz w:val="24"/>
                <w:szCs w:val="24"/>
              </w:rPr>
              <w:t>vé máy</w:t>
            </w:r>
            <w:r w:rsidR="00F36A0A">
              <w:rPr>
                <w:rFonts w:asciiTheme="majorHAnsi" w:hAnsiTheme="majorHAnsi" w:cstheme="majorHAnsi"/>
                <w:b/>
                <w:color w:val="000000" w:themeColor="text1"/>
                <w:sz w:val="24"/>
                <w:szCs w:val="24"/>
              </w:rPr>
              <w:t xml:space="preserve"> bay khứ hồi, </w:t>
            </w:r>
            <w:r w:rsidR="00EA62EF">
              <w:rPr>
                <w:rFonts w:asciiTheme="majorHAnsi" w:hAnsiTheme="majorHAnsi" w:cstheme="majorHAnsi"/>
                <w:b/>
                <w:color w:val="000000" w:themeColor="text1"/>
                <w:sz w:val="24"/>
                <w:szCs w:val="24"/>
              </w:rPr>
              <w:t>khách sạn</w:t>
            </w:r>
            <w:r w:rsidR="00F36A0A">
              <w:rPr>
                <w:rFonts w:asciiTheme="majorHAnsi" w:hAnsiTheme="majorHAnsi" w:cstheme="majorHAnsi"/>
                <w:b/>
                <w:color w:val="000000" w:themeColor="text1"/>
                <w:sz w:val="24"/>
                <w:szCs w:val="24"/>
              </w:rPr>
              <w:t>, ăn uống, di chuyển và phí tham quan theo lịch trình của tour)</w:t>
            </w:r>
          </w:p>
        </w:tc>
        <w:tc>
          <w:tcPr>
            <w:tcW w:w="1439"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color w:val="000000" w:themeColor="text1"/>
                <w:sz w:val="24"/>
                <w:szCs w:val="24"/>
                <w:lang w:eastAsia="ja-JP"/>
              </w:rPr>
            </w:pPr>
            <w:r w:rsidRPr="008963B0">
              <w:rPr>
                <w:rFonts w:asciiTheme="majorHAnsi" w:hAnsiTheme="majorHAnsi" w:cstheme="majorHAnsi"/>
                <w:b/>
                <w:color w:val="000000" w:themeColor="text1"/>
                <w:sz w:val="24"/>
                <w:szCs w:val="24"/>
              </w:rPr>
              <w:t>100.000.000</w:t>
            </w:r>
          </w:p>
        </w:tc>
        <w:tc>
          <w:tcPr>
            <w:tcW w:w="886"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b/>
                <w:color w:val="000000" w:themeColor="text1"/>
                <w:sz w:val="24"/>
                <w:szCs w:val="24"/>
                <w:lang w:eastAsia="ja-JP"/>
              </w:rPr>
            </w:pPr>
            <w:r w:rsidRPr="008963B0">
              <w:rPr>
                <w:rFonts w:asciiTheme="majorHAnsi" w:eastAsia="MS Mincho" w:hAnsiTheme="majorHAnsi" w:cstheme="majorHAnsi"/>
                <w:b/>
                <w:color w:val="000000" w:themeColor="text1"/>
                <w:sz w:val="24"/>
                <w:szCs w:val="24"/>
                <w:lang w:eastAsia="ja-JP"/>
              </w:rPr>
              <w:t>1</w:t>
            </w:r>
          </w:p>
        </w:tc>
        <w:tc>
          <w:tcPr>
            <w:tcW w:w="1416"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color w:val="000000" w:themeColor="text1"/>
                <w:sz w:val="24"/>
                <w:szCs w:val="24"/>
                <w:lang w:eastAsia="ja-JP"/>
              </w:rPr>
            </w:pPr>
            <w:r w:rsidRPr="008963B0">
              <w:rPr>
                <w:rFonts w:asciiTheme="majorHAnsi" w:hAnsiTheme="majorHAnsi" w:cstheme="majorHAnsi"/>
                <w:b/>
                <w:color w:val="000000" w:themeColor="text1"/>
                <w:sz w:val="24"/>
                <w:szCs w:val="24"/>
              </w:rPr>
              <w:t>100.000.000</w:t>
            </w:r>
          </w:p>
        </w:tc>
        <w:tc>
          <w:tcPr>
            <w:tcW w:w="1651"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color w:val="000000" w:themeColor="text1"/>
                <w:sz w:val="24"/>
                <w:szCs w:val="24"/>
                <w:lang w:eastAsia="ja-JP"/>
              </w:rPr>
            </w:pPr>
            <w:r w:rsidRPr="008963B0">
              <w:rPr>
                <w:rFonts w:asciiTheme="majorHAnsi" w:eastAsia="MS Mincho" w:hAnsiTheme="majorHAnsi" w:cstheme="majorHAnsi"/>
                <w:color w:val="000000" w:themeColor="text1"/>
                <w:sz w:val="24"/>
                <w:szCs w:val="24"/>
                <w:lang w:eastAsia="ja-JP"/>
              </w:rPr>
              <w:t>.</w:t>
            </w:r>
          </w:p>
        </w:tc>
      </w:tr>
      <w:tr w:rsidR="008A7A52" w:rsidRPr="008963B0" w:rsidTr="00A32DE1">
        <w:trPr>
          <w:trHeight w:val="361"/>
          <w:jc w:val="center"/>
        </w:trPr>
        <w:tc>
          <w:tcPr>
            <w:tcW w:w="1692"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rPr>
                <w:rFonts w:asciiTheme="majorHAnsi" w:eastAsia="MS Mincho" w:hAnsiTheme="majorHAnsi" w:cstheme="majorHAnsi"/>
                <w:b/>
                <w:color w:val="000000" w:themeColor="text1"/>
                <w:sz w:val="24"/>
                <w:szCs w:val="24"/>
                <w:lang w:eastAsia="ja-JP"/>
              </w:rPr>
            </w:pPr>
            <w:r w:rsidRPr="008963B0">
              <w:rPr>
                <w:rFonts w:asciiTheme="majorHAnsi" w:hAnsiTheme="majorHAnsi" w:cstheme="majorHAnsi"/>
                <w:b/>
                <w:color w:val="000000" w:themeColor="text1"/>
                <w:sz w:val="24"/>
                <w:szCs w:val="24"/>
              </w:rPr>
              <w:t>Giải nhì</w:t>
            </w:r>
          </w:p>
        </w:tc>
        <w:tc>
          <w:tcPr>
            <w:tcW w:w="2530" w:type="dxa"/>
            <w:tcBorders>
              <w:top w:val="single" w:sz="4" w:space="0" w:color="auto"/>
              <w:left w:val="single" w:sz="4" w:space="0" w:color="auto"/>
              <w:bottom w:val="single" w:sz="4" w:space="0" w:color="auto"/>
              <w:right w:val="single" w:sz="4" w:space="0" w:color="auto"/>
            </w:tcBorders>
          </w:tcPr>
          <w:p w:rsidR="00F36A0A" w:rsidRPr="00F36A0A" w:rsidRDefault="008A7A52" w:rsidP="00F36A0A">
            <w:pPr>
              <w:keepNext/>
              <w:jc w:val="both"/>
              <w:rPr>
                <w:rFonts w:asciiTheme="majorHAnsi" w:hAnsiTheme="majorHAnsi" w:cstheme="majorHAnsi"/>
                <w:b/>
                <w:color w:val="000000" w:themeColor="text1"/>
                <w:sz w:val="24"/>
                <w:szCs w:val="24"/>
              </w:rPr>
            </w:pPr>
            <w:r w:rsidRPr="008963B0">
              <w:rPr>
                <w:rFonts w:asciiTheme="majorHAnsi" w:hAnsiTheme="majorHAnsi" w:cstheme="majorHAnsi"/>
                <w:b/>
                <w:color w:val="000000" w:themeColor="text1"/>
                <w:sz w:val="24"/>
                <w:szCs w:val="24"/>
              </w:rPr>
              <w:t xml:space="preserve">01 chuyến du lịch </w:t>
            </w:r>
            <w:r w:rsidR="00F36A0A">
              <w:rPr>
                <w:rFonts w:asciiTheme="majorHAnsi" w:hAnsiTheme="majorHAnsi" w:cstheme="majorHAnsi"/>
                <w:b/>
                <w:color w:val="000000" w:themeColor="text1"/>
                <w:sz w:val="24"/>
                <w:szCs w:val="24"/>
              </w:rPr>
              <w:t xml:space="preserve">Hàn </w:t>
            </w:r>
            <w:proofErr w:type="gramStart"/>
            <w:r w:rsidR="00F36A0A">
              <w:rPr>
                <w:rFonts w:asciiTheme="majorHAnsi" w:hAnsiTheme="majorHAnsi" w:cstheme="majorHAnsi"/>
                <w:b/>
                <w:color w:val="000000" w:themeColor="text1"/>
                <w:sz w:val="24"/>
                <w:szCs w:val="24"/>
              </w:rPr>
              <w:t xml:space="preserve">Quốc  </w:t>
            </w:r>
            <w:r w:rsidRPr="008963B0">
              <w:rPr>
                <w:rFonts w:asciiTheme="majorHAnsi" w:hAnsiTheme="majorHAnsi" w:cstheme="majorHAnsi"/>
                <w:b/>
                <w:color w:val="000000" w:themeColor="text1"/>
                <w:sz w:val="24"/>
                <w:szCs w:val="24"/>
              </w:rPr>
              <w:t>d</w:t>
            </w:r>
            <w:r w:rsidR="00F36A0A">
              <w:rPr>
                <w:rFonts w:asciiTheme="majorHAnsi" w:hAnsiTheme="majorHAnsi" w:cstheme="majorHAnsi"/>
                <w:b/>
                <w:color w:val="000000" w:themeColor="text1"/>
                <w:sz w:val="24"/>
                <w:szCs w:val="24"/>
              </w:rPr>
              <w:t>ành</w:t>
            </w:r>
            <w:proofErr w:type="gramEnd"/>
            <w:r w:rsidR="00F36A0A">
              <w:rPr>
                <w:rFonts w:asciiTheme="majorHAnsi" w:hAnsiTheme="majorHAnsi" w:cstheme="majorHAnsi"/>
                <w:b/>
                <w:color w:val="000000" w:themeColor="text1"/>
                <w:sz w:val="24"/>
                <w:szCs w:val="24"/>
              </w:rPr>
              <w:t xml:space="preserve"> cho 2 người (5N 4Đ, đã bao gồm các chi phí Thư mời và Visa Hàn Quốc. Vé máy bay khứ hồi, Khách sạn, </w:t>
            </w:r>
            <w:r w:rsidR="00F36A0A" w:rsidRPr="00F36A0A">
              <w:rPr>
                <w:rFonts w:asciiTheme="majorHAnsi" w:hAnsiTheme="majorHAnsi" w:cstheme="majorHAnsi"/>
                <w:b/>
                <w:color w:val="000000" w:themeColor="text1"/>
                <w:sz w:val="24"/>
                <w:szCs w:val="24"/>
              </w:rPr>
              <w:t>Ăn uống, tham quan</w:t>
            </w:r>
            <w:r w:rsidR="00F36A0A">
              <w:rPr>
                <w:rFonts w:asciiTheme="majorHAnsi" w:hAnsiTheme="majorHAnsi" w:cstheme="majorHAnsi"/>
                <w:b/>
                <w:color w:val="000000" w:themeColor="text1"/>
                <w:sz w:val="24"/>
                <w:szCs w:val="24"/>
              </w:rPr>
              <w:t xml:space="preserve"> và vận chuyển</w:t>
            </w:r>
            <w:r w:rsidR="00EA62EF">
              <w:rPr>
                <w:rFonts w:asciiTheme="majorHAnsi" w:hAnsiTheme="majorHAnsi" w:cstheme="majorHAnsi"/>
                <w:b/>
                <w:color w:val="000000" w:themeColor="text1"/>
                <w:sz w:val="24"/>
                <w:szCs w:val="24"/>
              </w:rPr>
              <w:t xml:space="preserve"> theo lịch trình của tour</w:t>
            </w:r>
            <w:r w:rsidR="00F36A0A">
              <w:rPr>
                <w:rFonts w:asciiTheme="majorHAnsi" w:hAnsiTheme="majorHAnsi" w:cstheme="majorHAnsi"/>
                <w:b/>
                <w:color w:val="000000" w:themeColor="text1"/>
                <w:sz w:val="24"/>
                <w:szCs w:val="24"/>
              </w:rPr>
              <w:t>)</w:t>
            </w:r>
          </w:p>
          <w:p w:rsidR="00F36A0A" w:rsidRPr="00F36A0A" w:rsidRDefault="00F36A0A" w:rsidP="00F36A0A">
            <w:pPr>
              <w:keepNext/>
              <w:jc w:val="both"/>
              <w:rPr>
                <w:rFonts w:asciiTheme="majorHAnsi" w:hAnsiTheme="majorHAnsi" w:cstheme="majorHAnsi"/>
                <w:b/>
                <w:color w:val="000000" w:themeColor="text1"/>
                <w:sz w:val="24"/>
                <w:szCs w:val="24"/>
              </w:rPr>
            </w:pPr>
          </w:p>
          <w:p w:rsidR="008A7A52" w:rsidRPr="008963B0" w:rsidRDefault="008A7A52" w:rsidP="00F36A0A">
            <w:pPr>
              <w:keepNext/>
              <w:jc w:val="both"/>
              <w:rPr>
                <w:rFonts w:asciiTheme="majorHAnsi" w:eastAsia="MS Mincho" w:hAnsiTheme="majorHAnsi" w:cstheme="majorHAnsi"/>
                <w:b/>
                <w:color w:val="000000" w:themeColor="text1"/>
                <w:sz w:val="24"/>
                <w:szCs w:val="24"/>
                <w:lang w:eastAsia="ja-JP"/>
              </w:rPr>
            </w:pPr>
          </w:p>
        </w:tc>
        <w:tc>
          <w:tcPr>
            <w:tcW w:w="1439"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b/>
                <w:color w:val="000000" w:themeColor="text1"/>
                <w:sz w:val="24"/>
                <w:szCs w:val="24"/>
                <w:lang w:eastAsia="ja-JP"/>
              </w:rPr>
            </w:pPr>
            <w:r w:rsidRPr="008963B0">
              <w:rPr>
                <w:rFonts w:asciiTheme="majorHAnsi" w:eastAsia="MS Mincho" w:hAnsiTheme="majorHAnsi" w:cstheme="majorHAnsi"/>
                <w:b/>
                <w:color w:val="000000" w:themeColor="text1"/>
                <w:sz w:val="24"/>
                <w:szCs w:val="24"/>
                <w:lang w:eastAsia="ja-JP"/>
              </w:rPr>
              <w:t>50.000.000</w:t>
            </w:r>
          </w:p>
        </w:tc>
        <w:tc>
          <w:tcPr>
            <w:tcW w:w="886"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b/>
                <w:color w:val="000000" w:themeColor="text1"/>
                <w:sz w:val="24"/>
                <w:szCs w:val="24"/>
                <w:lang w:eastAsia="ja-JP"/>
              </w:rPr>
            </w:pPr>
            <w:r w:rsidRPr="008963B0">
              <w:rPr>
                <w:rFonts w:asciiTheme="majorHAnsi" w:eastAsia="MS Mincho" w:hAnsiTheme="majorHAnsi" w:cstheme="majorHAnsi"/>
                <w:b/>
                <w:color w:val="000000" w:themeColor="text1"/>
                <w:sz w:val="24"/>
                <w:szCs w:val="24"/>
                <w:lang w:eastAsia="ja-JP"/>
              </w:rPr>
              <w:t>2</w:t>
            </w:r>
          </w:p>
        </w:tc>
        <w:tc>
          <w:tcPr>
            <w:tcW w:w="1416"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b/>
                <w:color w:val="000000" w:themeColor="text1"/>
                <w:sz w:val="24"/>
                <w:szCs w:val="24"/>
                <w:lang w:eastAsia="ja-JP"/>
              </w:rPr>
            </w:pPr>
            <w:r w:rsidRPr="008963B0">
              <w:rPr>
                <w:rFonts w:asciiTheme="majorHAnsi" w:eastAsia="MS Mincho" w:hAnsiTheme="majorHAnsi" w:cstheme="majorHAnsi"/>
                <w:b/>
                <w:color w:val="000000" w:themeColor="text1"/>
                <w:sz w:val="24"/>
                <w:szCs w:val="24"/>
                <w:lang w:eastAsia="ja-JP"/>
              </w:rPr>
              <w:t>100.000.000</w:t>
            </w:r>
          </w:p>
        </w:tc>
        <w:tc>
          <w:tcPr>
            <w:tcW w:w="1651"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b/>
                <w:color w:val="000000" w:themeColor="text1"/>
                <w:sz w:val="24"/>
                <w:szCs w:val="24"/>
                <w:lang w:eastAsia="ja-JP"/>
              </w:rPr>
            </w:pPr>
          </w:p>
        </w:tc>
      </w:tr>
      <w:tr w:rsidR="008A7A52" w:rsidRPr="008963B0" w:rsidTr="00A32DE1">
        <w:trPr>
          <w:trHeight w:val="305"/>
          <w:jc w:val="center"/>
        </w:trPr>
        <w:tc>
          <w:tcPr>
            <w:tcW w:w="1692"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rPr>
                <w:rFonts w:asciiTheme="majorHAnsi" w:eastAsia="MS Mincho" w:hAnsiTheme="majorHAnsi" w:cstheme="majorHAnsi"/>
                <w:b/>
                <w:color w:val="000000" w:themeColor="text1"/>
                <w:sz w:val="24"/>
                <w:szCs w:val="24"/>
                <w:lang w:eastAsia="ja-JP"/>
              </w:rPr>
            </w:pPr>
            <w:r w:rsidRPr="008963B0">
              <w:rPr>
                <w:rFonts w:asciiTheme="majorHAnsi" w:hAnsiTheme="majorHAnsi" w:cstheme="majorHAnsi"/>
                <w:b/>
                <w:color w:val="000000" w:themeColor="text1"/>
                <w:sz w:val="24"/>
                <w:szCs w:val="24"/>
              </w:rPr>
              <w:t>Giải Ba</w:t>
            </w:r>
          </w:p>
        </w:tc>
        <w:tc>
          <w:tcPr>
            <w:tcW w:w="2530" w:type="dxa"/>
            <w:tcBorders>
              <w:top w:val="single" w:sz="4" w:space="0" w:color="auto"/>
              <w:left w:val="single" w:sz="4" w:space="0" w:color="auto"/>
              <w:bottom w:val="single" w:sz="4" w:space="0" w:color="auto"/>
              <w:right w:val="single" w:sz="4" w:space="0" w:color="auto"/>
            </w:tcBorders>
          </w:tcPr>
          <w:p w:rsidR="00F36A0A" w:rsidRPr="00F36A0A" w:rsidRDefault="008A7A52" w:rsidP="00F36A0A">
            <w:pPr>
              <w:keepNext/>
              <w:jc w:val="both"/>
              <w:rPr>
                <w:rFonts w:asciiTheme="majorHAnsi" w:hAnsiTheme="majorHAnsi" w:cstheme="majorHAnsi"/>
                <w:b/>
                <w:color w:val="000000" w:themeColor="text1"/>
                <w:sz w:val="24"/>
                <w:szCs w:val="24"/>
              </w:rPr>
            </w:pPr>
            <w:r w:rsidRPr="008963B0">
              <w:rPr>
                <w:rFonts w:asciiTheme="majorHAnsi" w:hAnsiTheme="majorHAnsi" w:cstheme="majorHAnsi"/>
                <w:b/>
                <w:color w:val="000000" w:themeColor="text1"/>
                <w:sz w:val="24"/>
                <w:szCs w:val="24"/>
              </w:rPr>
              <w:t xml:space="preserve">01 chuyến du lịch </w:t>
            </w:r>
            <w:r w:rsidR="00F36A0A">
              <w:rPr>
                <w:rFonts w:asciiTheme="majorHAnsi" w:hAnsiTheme="majorHAnsi" w:cstheme="majorHAnsi"/>
                <w:b/>
                <w:color w:val="000000" w:themeColor="text1"/>
                <w:sz w:val="24"/>
                <w:szCs w:val="24"/>
              </w:rPr>
              <w:t>Singapore</w:t>
            </w:r>
            <w:r w:rsidR="00F36A0A" w:rsidRPr="008963B0">
              <w:rPr>
                <w:rFonts w:asciiTheme="majorHAnsi" w:hAnsiTheme="majorHAnsi" w:cstheme="majorHAnsi"/>
                <w:b/>
                <w:color w:val="000000" w:themeColor="text1"/>
                <w:sz w:val="24"/>
                <w:szCs w:val="24"/>
              </w:rPr>
              <w:t xml:space="preserve"> </w:t>
            </w:r>
            <w:r w:rsidRPr="008963B0">
              <w:rPr>
                <w:rFonts w:asciiTheme="majorHAnsi" w:hAnsiTheme="majorHAnsi" w:cstheme="majorHAnsi"/>
                <w:b/>
                <w:color w:val="000000" w:themeColor="text1"/>
                <w:sz w:val="24"/>
                <w:szCs w:val="24"/>
              </w:rPr>
              <w:t>dành cho 2</w:t>
            </w:r>
            <w:r w:rsidR="00F36A0A">
              <w:rPr>
                <w:rFonts w:asciiTheme="majorHAnsi" w:hAnsiTheme="majorHAnsi" w:cstheme="majorHAnsi"/>
                <w:b/>
                <w:color w:val="000000" w:themeColor="text1"/>
                <w:sz w:val="24"/>
                <w:szCs w:val="24"/>
              </w:rPr>
              <w:t xml:space="preserve"> người ( 4N 3Đ, đã bao gồm các chi phí:</w:t>
            </w:r>
            <w:r w:rsidR="00EA62EF">
              <w:rPr>
                <w:rFonts w:asciiTheme="majorHAnsi" w:hAnsiTheme="majorHAnsi" w:cstheme="majorHAnsi"/>
                <w:b/>
                <w:color w:val="000000" w:themeColor="text1"/>
                <w:sz w:val="24"/>
                <w:szCs w:val="24"/>
              </w:rPr>
              <w:t xml:space="preserve"> Vé máy bay khứ hồi, Khách sạn</w:t>
            </w:r>
            <w:r w:rsidR="00F36A0A">
              <w:rPr>
                <w:rFonts w:asciiTheme="majorHAnsi" w:hAnsiTheme="majorHAnsi" w:cstheme="majorHAnsi"/>
                <w:b/>
                <w:color w:val="000000" w:themeColor="text1"/>
                <w:sz w:val="24"/>
                <w:szCs w:val="24"/>
              </w:rPr>
              <w:t>, ă</w:t>
            </w:r>
            <w:r w:rsidR="00F36A0A" w:rsidRPr="00F36A0A">
              <w:rPr>
                <w:rFonts w:asciiTheme="majorHAnsi" w:hAnsiTheme="majorHAnsi" w:cstheme="majorHAnsi"/>
                <w:b/>
                <w:color w:val="000000" w:themeColor="text1"/>
                <w:sz w:val="24"/>
                <w:szCs w:val="24"/>
              </w:rPr>
              <w:t>n uống, tham quan</w:t>
            </w:r>
            <w:r w:rsidR="00EA62EF">
              <w:rPr>
                <w:rFonts w:asciiTheme="majorHAnsi" w:hAnsiTheme="majorHAnsi" w:cstheme="majorHAnsi"/>
                <w:b/>
                <w:color w:val="000000" w:themeColor="text1"/>
                <w:sz w:val="24"/>
                <w:szCs w:val="24"/>
              </w:rPr>
              <w:t xml:space="preserve"> và vận chuyển theo lịch trình của tour)</w:t>
            </w:r>
          </w:p>
          <w:p w:rsidR="00F36A0A" w:rsidRPr="00F36A0A" w:rsidRDefault="00F36A0A" w:rsidP="00F36A0A">
            <w:pPr>
              <w:keepNext/>
              <w:jc w:val="both"/>
              <w:rPr>
                <w:rFonts w:asciiTheme="majorHAnsi" w:hAnsiTheme="majorHAnsi" w:cstheme="majorHAnsi"/>
                <w:b/>
                <w:color w:val="000000" w:themeColor="text1"/>
                <w:sz w:val="24"/>
                <w:szCs w:val="24"/>
              </w:rPr>
            </w:pPr>
          </w:p>
          <w:p w:rsidR="008A7A52" w:rsidRPr="008963B0" w:rsidRDefault="008A7A52" w:rsidP="00F36A0A">
            <w:pPr>
              <w:keepNext/>
              <w:jc w:val="both"/>
              <w:rPr>
                <w:rFonts w:asciiTheme="majorHAnsi" w:eastAsia="MS Mincho" w:hAnsiTheme="majorHAnsi" w:cstheme="majorHAnsi"/>
                <w:color w:val="000000" w:themeColor="text1"/>
                <w:sz w:val="24"/>
                <w:szCs w:val="24"/>
                <w:lang w:eastAsia="ja-JP"/>
              </w:rPr>
            </w:pPr>
          </w:p>
        </w:tc>
        <w:tc>
          <w:tcPr>
            <w:tcW w:w="1439"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b/>
                <w:color w:val="000000" w:themeColor="text1"/>
                <w:sz w:val="24"/>
                <w:szCs w:val="24"/>
                <w:lang w:eastAsia="ja-JP"/>
              </w:rPr>
            </w:pPr>
            <w:r w:rsidRPr="008963B0">
              <w:rPr>
                <w:rFonts w:asciiTheme="majorHAnsi" w:eastAsia="MS Mincho" w:hAnsiTheme="majorHAnsi" w:cstheme="majorHAnsi"/>
                <w:b/>
                <w:color w:val="000000" w:themeColor="text1"/>
                <w:sz w:val="24"/>
                <w:szCs w:val="24"/>
                <w:lang w:eastAsia="ja-JP"/>
              </w:rPr>
              <w:t>30.000.000</w:t>
            </w:r>
          </w:p>
        </w:tc>
        <w:tc>
          <w:tcPr>
            <w:tcW w:w="886"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b/>
                <w:color w:val="000000" w:themeColor="text1"/>
                <w:sz w:val="24"/>
                <w:szCs w:val="24"/>
                <w:lang w:eastAsia="ja-JP"/>
              </w:rPr>
            </w:pPr>
            <w:r w:rsidRPr="008963B0">
              <w:rPr>
                <w:rFonts w:asciiTheme="majorHAnsi" w:eastAsia="MS Mincho" w:hAnsiTheme="majorHAnsi" w:cstheme="majorHAnsi"/>
                <w:b/>
                <w:color w:val="000000" w:themeColor="text1"/>
                <w:sz w:val="24"/>
                <w:szCs w:val="24"/>
                <w:lang w:eastAsia="ja-JP"/>
              </w:rPr>
              <w:t>3</w:t>
            </w:r>
          </w:p>
        </w:tc>
        <w:tc>
          <w:tcPr>
            <w:tcW w:w="1416"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b/>
                <w:color w:val="000000" w:themeColor="text1"/>
                <w:sz w:val="24"/>
                <w:szCs w:val="24"/>
                <w:lang w:eastAsia="ja-JP"/>
              </w:rPr>
            </w:pPr>
            <w:r w:rsidRPr="008963B0">
              <w:rPr>
                <w:rFonts w:asciiTheme="majorHAnsi" w:eastAsia="MS Mincho" w:hAnsiTheme="majorHAnsi" w:cstheme="majorHAnsi"/>
                <w:b/>
                <w:color w:val="000000" w:themeColor="text1"/>
                <w:sz w:val="24"/>
                <w:szCs w:val="24"/>
                <w:lang w:eastAsia="ja-JP"/>
              </w:rPr>
              <w:t>90.000.000</w:t>
            </w:r>
          </w:p>
        </w:tc>
        <w:tc>
          <w:tcPr>
            <w:tcW w:w="1651"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b/>
                <w:color w:val="000000" w:themeColor="text1"/>
                <w:sz w:val="24"/>
                <w:szCs w:val="24"/>
                <w:lang w:eastAsia="ja-JP"/>
              </w:rPr>
            </w:pPr>
          </w:p>
        </w:tc>
      </w:tr>
      <w:tr w:rsidR="008A7A52" w:rsidRPr="008963B0" w:rsidTr="00A32DE1">
        <w:trPr>
          <w:trHeight w:val="176"/>
          <w:jc w:val="center"/>
        </w:trPr>
        <w:tc>
          <w:tcPr>
            <w:tcW w:w="1692"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rPr>
                <w:rFonts w:asciiTheme="majorHAnsi" w:hAnsiTheme="majorHAnsi" w:cstheme="majorHAnsi"/>
                <w:b/>
                <w:color w:val="000000" w:themeColor="text1"/>
                <w:sz w:val="24"/>
                <w:szCs w:val="24"/>
              </w:rPr>
            </w:pPr>
            <w:r w:rsidRPr="008963B0">
              <w:rPr>
                <w:rFonts w:asciiTheme="majorHAnsi" w:hAnsiTheme="majorHAnsi" w:cstheme="majorHAnsi"/>
                <w:b/>
                <w:color w:val="000000" w:themeColor="text1"/>
                <w:sz w:val="24"/>
                <w:szCs w:val="24"/>
              </w:rPr>
              <w:t>Giải Khuyến Khích</w:t>
            </w:r>
          </w:p>
        </w:tc>
        <w:tc>
          <w:tcPr>
            <w:tcW w:w="2530"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b/>
                <w:color w:val="000000" w:themeColor="text1"/>
                <w:sz w:val="24"/>
                <w:szCs w:val="24"/>
                <w:lang w:eastAsia="ja-JP"/>
              </w:rPr>
            </w:pPr>
            <w:r w:rsidRPr="00A470EE">
              <w:rPr>
                <w:rFonts w:asciiTheme="majorHAnsi" w:eastAsia="MS Mincho" w:hAnsiTheme="majorHAnsi" w:cstheme="majorHAnsi"/>
                <w:b/>
                <w:color w:val="000000" w:themeColor="text1"/>
                <w:sz w:val="24"/>
                <w:szCs w:val="24"/>
                <w:lang w:eastAsia="ja-JP"/>
              </w:rPr>
              <w:t xml:space="preserve">Chuyển 2.000.000 VNĐ vào thẻ ghi nợ của doanh nghiệp.   Không thu phí thường </w:t>
            </w:r>
            <w:r w:rsidRPr="00A470EE">
              <w:rPr>
                <w:rFonts w:asciiTheme="majorHAnsi" w:eastAsia="MS Mincho" w:hAnsiTheme="majorHAnsi" w:cstheme="majorHAnsi"/>
                <w:b/>
                <w:color w:val="000000" w:themeColor="text1"/>
                <w:sz w:val="24"/>
                <w:szCs w:val="24"/>
                <w:lang w:eastAsia="ja-JP"/>
              </w:rPr>
              <w:lastRenderedPageBreak/>
              <w:t>niên, phí phát hành thẻ ghi nợ của doanh nghiệp trong 1 năm đầu (Bao gồm cả thẻ chính và thẻ phụ)</w:t>
            </w:r>
          </w:p>
        </w:tc>
        <w:tc>
          <w:tcPr>
            <w:tcW w:w="1439" w:type="dxa"/>
            <w:tcBorders>
              <w:top w:val="single" w:sz="4" w:space="0" w:color="auto"/>
              <w:left w:val="single" w:sz="4" w:space="0" w:color="auto"/>
              <w:bottom w:val="single" w:sz="4" w:space="0" w:color="auto"/>
              <w:right w:val="single" w:sz="4" w:space="0" w:color="auto"/>
            </w:tcBorders>
          </w:tcPr>
          <w:p w:rsidR="008A7A52" w:rsidRDefault="008A7A52" w:rsidP="00A32DE1">
            <w:pPr>
              <w:keepNext/>
              <w:jc w:val="both"/>
              <w:rPr>
                <w:rFonts w:asciiTheme="majorHAnsi" w:eastAsia="MS Mincho" w:hAnsiTheme="majorHAnsi" w:cstheme="majorHAnsi"/>
                <w:b/>
                <w:color w:val="000000" w:themeColor="text1"/>
                <w:sz w:val="24"/>
                <w:szCs w:val="24"/>
                <w:lang w:eastAsia="ja-JP"/>
              </w:rPr>
            </w:pPr>
            <w:r w:rsidRPr="008963B0">
              <w:rPr>
                <w:rFonts w:asciiTheme="majorHAnsi" w:eastAsia="MS Mincho" w:hAnsiTheme="majorHAnsi" w:cstheme="majorHAnsi"/>
                <w:b/>
                <w:color w:val="000000" w:themeColor="text1"/>
                <w:sz w:val="24"/>
                <w:szCs w:val="24"/>
                <w:lang w:eastAsia="ja-JP"/>
              </w:rPr>
              <w:lastRenderedPageBreak/>
              <w:t>2.</w:t>
            </w:r>
            <w:r>
              <w:rPr>
                <w:rFonts w:asciiTheme="majorHAnsi" w:eastAsia="MS Mincho" w:hAnsiTheme="majorHAnsi" w:cstheme="majorHAnsi"/>
                <w:b/>
                <w:color w:val="000000" w:themeColor="text1"/>
                <w:sz w:val="24"/>
                <w:szCs w:val="24"/>
                <w:lang w:eastAsia="ja-JP"/>
              </w:rPr>
              <w:t>15</w:t>
            </w:r>
            <w:r w:rsidRPr="008963B0">
              <w:rPr>
                <w:rFonts w:asciiTheme="majorHAnsi" w:eastAsia="MS Mincho" w:hAnsiTheme="majorHAnsi" w:cstheme="majorHAnsi"/>
                <w:b/>
                <w:color w:val="000000" w:themeColor="text1"/>
                <w:sz w:val="24"/>
                <w:szCs w:val="24"/>
                <w:lang w:eastAsia="ja-JP"/>
              </w:rPr>
              <w:t>0.000</w:t>
            </w:r>
          </w:p>
          <w:p w:rsidR="008A7A52" w:rsidRDefault="008A7A52" w:rsidP="00A32DE1">
            <w:pPr>
              <w:keepNext/>
              <w:jc w:val="both"/>
              <w:rPr>
                <w:rFonts w:asciiTheme="majorHAnsi" w:eastAsia="MS Mincho" w:hAnsiTheme="majorHAnsi" w:cstheme="majorHAnsi"/>
                <w:b/>
                <w:color w:val="000000" w:themeColor="text1"/>
                <w:sz w:val="24"/>
                <w:szCs w:val="24"/>
                <w:lang w:eastAsia="ja-JP"/>
              </w:rPr>
            </w:pPr>
            <w:r>
              <w:rPr>
                <w:rFonts w:asciiTheme="majorHAnsi" w:eastAsia="MS Mincho" w:hAnsiTheme="majorHAnsi" w:cstheme="majorHAnsi"/>
                <w:b/>
                <w:color w:val="000000" w:themeColor="text1"/>
                <w:sz w:val="24"/>
                <w:szCs w:val="24"/>
                <w:lang w:eastAsia="ja-JP"/>
              </w:rPr>
              <w:t xml:space="preserve">(trong đó phí thường </w:t>
            </w:r>
            <w:r>
              <w:rPr>
                <w:rFonts w:asciiTheme="majorHAnsi" w:eastAsia="MS Mincho" w:hAnsiTheme="majorHAnsi" w:cstheme="majorHAnsi"/>
                <w:b/>
                <w:color w:val="000000" w:themeColor="text1"/>
                <w:sz w:val="24"/>
                <w:szCs w:val="24"/>
                <w:lang w:eastAsia="ja-JP"/>
              </w:rPr>
              <w:lastRenderedPageBreak/>
              <w:t>niên đối với thẻ chính là 100.000 VNĐ; Thẻ phụ là 50.000 VNĐ)</w:t>
            </w:r>
          </w:p>
          <w:p w:rsidR="008A7A52" w:rsidRPr="008963B0" w:rsidRDefault="008A7A52" w:rsidP="00A32DE1">
            <w:pPr>
              <w:keepNext/>
              <w:jc w:val="both"/>
              <w:rPr>
                <w:rFonts w:asciiTheme="majorHAnsi" w:eastAsia="MS Mincho" w:hAnsiTheme="majorHAnsi" w:cstheme="majorHAnsi"/>
                <w:color w:val="000000" w:themeColor="text1"/>
                <w:sz w:val="24"/>
                <w:szCs w:val="24"/>
                <w:lang w:eastAsia="ja-JP"/>
              </w:rPr>
            </w:pPr>
          </w:p>
        </w:tc>
        <w:tc>
          <w:tcPr>
            <w:tcW w:w="886"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b/>
                <w:color w:val="000000" w:themeColor="text1"/>
                <w:sz w:val="24"/>
                <w:szCs w:val="24"/>
                <w:lang w:eastAsia="ja-JP"/>
              </w:rPr>
            </w:pPr>
            <w:r w:rsidRPr="008963B0">
              <w:rPr>
                <w:rFonts w:asciiTheme="majorHAnsi" w:eastAsia="MS Mincho" w:hAnsiTheme="majorHAnsi" w:cstheme="majorHAnsi"/>
                <w:b/>
                <w:color w:val="000000" w:themeColor="text1"/>
                <w:sz w:val="24"/>
                <w:szCs w:val="24"/>
                <w:lang w:eastAsia="ja-JP"/>
              </w:rPr>
              <w:lastRenderedPageBreak/>
              <w:t>100</w:t>
            </w:r>
          </w:p>
        </w:tc>
        <w:tc>
          <w:tcPr>
            <w:tcW w:w="1416"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color w:val="000000" w:themeColor="text1"/>
                <w:sz w:val="24"/>
                <w:szCs w:val="24"/>
                <w:lang w:eastAsia="ja-JP"/>
              </w:rPr>
            </w:pPr>
            <w:r w:rsidRPr="008963B0">
              <w:rPr>
                <w:rFonts w:asciiTheme="majorHAnsi" w:eastAsia="MS Mincho" w:hAnsiTheme="majorHAnsi" w:cstheme="majorHAnsi"/>
                <w:b/>
                <w:color w:val="000000" w:themeColor="text1"/>
                <w:sz w:val="24"/>
                <w:szCs w:val="24"/>
                <w:lang w:eastAsia="ja-JP"/>
              </w:rPr>
              <w:t>235.000.000</w:t>
            </w:r>
          </w:p>
        </w:tc>
        <w:tc>
          <w:tcPr>
            <w:tcW w:w="1651" w:type="dxa"/>
            <w:tcBorders>
              <w:top w:val="single" w:sz="4" w:space="0" w:color="auto"/>
              <w:left w:val="single" w:sz="4" w:space="0" w:color="auto"/>
              <w:bottom w:val="single" w:sz="4" w:space="0" w:color="auto"/>
              <w:right w:val="single" w:sz="4" w:space="0" w:color="auto"/>
            </w:tcBorders>
          </w:tcPr>
          <w:p w:rsidR="008A7A52" w:rsidRPr="008963B0" w:rsidRDefault="008A7A52" w:rsidP="00A32DE1">
            <w:pPr>
              <w:keepNext/>
              <w:jc w:val="both"/>
              <w:rPr>
                <w:rFonts w:asciiTheme="majorHAnsi" w:eastAsia="MS Mincho" w:hAnsiTheme="majorHAnsi" w:cstheme="majorHAnsi"/>
                <w:color w:val="000000" w:themeColor="text1"/>
                <w:sz w:val="24"/>
                <w:szCs w:val="24"/>
                <w:lang w:eastAsia="ja-JP"/>
              </w:rPr>
            </w:pPr>
            <w:r w:rsidRPr="008963B0">
              <w:rPr>
                <w:rFonts w:asciiTheme="majorHAnsi" w:eastAsia="MS Mincho" w:hAnsiTheme="majorHAnsi" w:cstheme="majorHAnsi"/>
                <w:color w:val="000000" w:themeColor="text1"/>
                <w:sz w:val="24"/>
                <w:szCs w:val="24"/>
                <w:lang w:eastAsia="ja-JP"/>
              </w:rPr>
              <w:t xml:space="preserve">Trường hợp chưa có thẻ, KH cần mở thẻ debit tại </w:t>
            </w:r>
            <w:r w:rsidRPr="008963B0">
              <w:rPr>
                <w:rFonts w:asciiTheme="majorHAnsi" w:eastAsia="MS Mincho" w:hAnsiTheme="majorHAnsi" w:cstheme="majorHAnsi"/>
                <w:color w:val="000000" w:themeColor="text1"/>
                <w:sz w:val="24"/>
                <w:szCs w:val="24"/>
                <w:lang w:eastAsia="ja-JP"/>
              </w:rPr>
              <w:lastRenderedPageBreak/>
              <w:t>VPBank để nhận tiền</w:t>
            </w:r>
            <w:r>
              <w:rPr>
                <w:rFonts w:asciiTheme="majorHAnsi" w:eastAsia="MS Mincho" w:hAnsiTheme="majorHAnsi" w:cstheme="majorHAnsi"/>
                <w:color w:val="000000" w:themeColor="text1"/>
                <w:sz w:val="24"/>
                <w:szCs w:val="24"/>
                <w:lang w:eastAsia="ja-JP"/>
              </w:rPr>
              <w:t>. Trường hợp KH đã mở thẻ, VPBank sẽ hoàn phí thường niên cho KH</w:t>
            </w:r>
          </w:p>
        </w:tc>
      </w:tr>
      <w:tr w:rsidR="008A7A52" w:rsidRPr="008963B0" w:rsidTr="00A32DE1">
        <w:trPr>
          <w:trHeight w:val="70"/>
          <w:jc w:val="center"/>
        </w:trPr>
        <w:tc>
          <w:tcPr>
            <w:tcW w:w="9614" w:type="dxa"/>
            <w:gridSpan w:val="6"/>
            <w:tcBorders>
              <w:top w:val="single" w:sz="4" w:space="0" w:color="auto"/>
              <w:left w:val="single" w:sz="4" w:space="0" w:color="auto"/>
              <w:bottom w:val="single" w:sz="4" w:space="0" w:color="auto"/>
            </w:tcBorders>
          </w:tcPr>
          <w:p w:rsidR="008A7A52" w:rsidRPr="008963B0" w:rsidRDefault="008A7A52" w:rsidP="00A32DE1">
            <w:pPr>
              <w:keepNext/>
              <w:rPr>
                <w:rFonts w:asciiTheme="majorHAnsi" w:eastAsia="MS Mincho" w:hAnsiTheme="majorHAnsi" w:cstheme="majorHAnsi"/>
                <w:b/>
                <w:color w:val="000000" w:themeColor="text1"/>
                <w:sz w:val="24"/>
                <w:szCs w:val="24"/>
                <w:lang w:eastAsia="ja-JP"/>
              </w:rPr>
            </w:pPr>
            <w:r w:rsidRPr="008963B0">
              <w:rPr>
                <w:rFonts w:asciiTheme="majorHAnsi" w:hAnsiTheme="majorHAnsi" w:cstheme="majorHAnsi"/>
                <w:b/>
                <w:color w:val="000000" w:themeColor="text1"/>
                <w:sz w:val="24"/>
                <w:szCs w:val="24"/>
              </w:rPr>
              <w:lastRenderedPageBreak/>
              <w:t xml:space="preserve">Tổng </w:t>
            </w:r>
            <w:proofErr w:type="gramStart"/>
            <w:r w:rsidRPr="008963B0">
              <w:rPr>
                <w:rFonts w:asciiTheme="majorHAnsi" w:hAnsiTheme="majorHAnsi" w:cstheme="majorHAnsi"/>
                <w:b/>
                <w:color w:val="000000" w:themeColor="text1"/>
                <w:sz w:val="24"/>
                <w:szCs w:val="24"/>
              </w:rPr>
              <w:t>cộng</w:t>
            </w:r>
            <w:r w:rsidRPr="008963B0">
              <w:rPr>
                <w:rFonts w:asciiTheme="majorHAnsi" w:hAnsiTheme="majorHAnsi" w:cstheme="majorHAnsi"/>
                <w:color w:val="000000" w:themeColor="text1"/>
                <w:sz w:val="24"/>
                <w:szCs w:val="24"/>
              </w:rPr>
              <w:t xml:space="preserve"> :</w:t>
            </w:r>
            <w:proofErr w:type="gramEnd"/>
            <w:r w:rsidRPr="008963B0">
              <w:rPr>
                <w:rFonts w:asciiTheme="majorHAnsi" w:hAnsiTheme="majorHAnsi" w:cstheme="majorHAnsi"/>
                <w:color w:val="000000" w:themeColor="text1"/>
                <w:sz w:val="24"/>
                <w:szCs w:val="24"/>
              </w:rPr>
              <w:t xml:space="preserve"> </w:t>
            </w:r>
            <w:r w:rsidRPr="008963B0">
              <w:rPr>
                <w:rFonts w:asciiTheme="majorHAnsi" w:hAnsiTheme="majorHAnsi" w:cstheme="majorHAnsi"/>
                <w:b/>
                <w:color w:val="000000" w:themeColor="text1"/>
                <w:sz w:val="24"/>
                <w:szCs w:val="24"/>
              </w:rPr>
              <w:t>525. 000.000 VNĐ / Năm trăm hai lăm</w:t>
            </w:r>
            <w:r>
              <w:rPr>
                <w:rFonts w:asciiTheme="majorHAnsi" w:hAnsiTheme="majorHAnsi" w:cstheme="majorHAnsi"/>
                <w:b/>
                <w:color w:val="000000" w:themeColor="text1"/>
                <w:sz w:val="24"/>
                <w:szCs w:val="24"/>
              </w:rPr>
              <w:t xml:space="preserve"> </w:t>
            </w:r>
            <w:r w:rsidRPr="008963B0">
              <w:rPr>
                <w:rFonts w:asciiTheme="majorHAnsi" w:hAnsiTheme="majorHAnsi" w:cstheme="majorHAnsi"/>
                <w:b/>
                <w:color w:val="000000" w:themeColor="text1"/>
                <w:sz w:val="24"/>
                <w:szCs w:val="24"/>
              </w:rPr>
              <w:t>triệu Việt Nam Đồng</w:t>
            </w:r>
          </w:p>
        </w:tc>
      </w:tr>
    </w:tbl>
    <w:p w:rsidR="008A7A52" w:rsidRPr="008963B0" w:rsidRDefault="008A7A52" w:rsidP="008A7A52">
      <w:pPr>
        <w:pStyle w:val="BodyText"/>
        <w:keepNext/>
        <w:rPr>
          <w:rFonts w:asciiTheme="majorHAnsi" w:hAnsiTheme="majorHAnsi" w:cstheme="majorHAnsi"/>
          <w:color w:val="000000" w:themeColor="text1"/>
          <w:sz w:val="24"/>
          <w:szCs w:val="24"/>
        </w:rPr>
      </w:pPr>
    </w:p>
    <w:p w:rsidR="008A7A52" w:rsidRDefault="008A7A52" w:rsidP="00C44FFD">
      <w:pPr>
        <w:pStyle w:val="InfoBlue"/>
        <w:numPr>
          <w:ilvl w:val="0"/>
          <w:numId w:val="0"/>
        </w:numPr>
        <w:ind w:left="397"/>
      </w:pPr>
      <w:r w:rsidRPr="008963B0">
        <w:t xml:space="preserve">Ghi chú: </w:t>
      </w:r>
    </w:p>
    <w:p w:rsidR="00CC17C4" w:rsidRDefault="00EA62EF" w:rsidP="00CC17C4">
      <w:pPr>
        <w:pStyle w:val="InfoBlue"/>
      </w:pPr>
      <w:r>
        <w:t>VPBank sẽ chịu trách nhiệm đặt tour và trao voucher tour du lịch cho Khách hàng đạt giải</w:t>
      </w:r>
      <w:r w:rsidR="00CC17C4">
        <w:t>.</w:t>
      </w:r>
    </w:p>
    <w:p w:rsidR="00CC17C4" w:rsidRDefault="00CC17C4" w:rsidP="00CC17C4">
      <w:pPr>
        <w:pStyle w:val="InfoBlue"/>
      </w:pPr>
      <w:r>
        <w:t>Các chi phí cá nhân phát sinh trong tour du lịch sẽ do khách hàng tự chi trả.</w:t>
      </w:r>
    </w:p>
    <w:p w:rsidR="00D93D88" w:rsidRPr="00D93D88" w:rsidRDefault="00D93D88" w:rsidP="00D93D88">
      <w:pPr>
        <w:pStyle w:val="InfoBlue"/>
      </w:pPr>
      <w:r>
        <w:t>Khách hàng trúng giải được lựa chọn ngày đi du lịch trong thời gian 1 năm kể từ ngày chương trình kết thúc</w:t>
      </w:r>
      <w:r w:rsidR="004F4565">
        <w:t xml:space="preserve"> chương trình</w:t>
      </w:r>
      <w:r>
        <w:t>.</w:t>
      </w:r>
    </w:p>
    <w:p w:rsidR="008A7A52" w:rsidRPr="008963B0" w:rsidRDefault="008A7A52" w:rsidP="00C44FFD">
      <w:pPr>
        <w:pStyle w:val="InfoBlue"/>
      </w:pPr>
      <w:r w:rsidRPr="008963B0">
        <w:t>Giải thưởng có thể được quy đổi</w:t>
      </w:r>
      <w:r w:rsidR="00450BF4">
        <w:t xml:space="preserve"> 100% giá trị giải thưởng</w:t>
      </w:r>
      <w:r w:rsidRPr="008963B0">
        <w:t xml:space="preserve"> ra tiền mặt</w:t>
      </w:r>
      <w:r w:rsidR="00D465B5">
        <w:t xml:space="preserve"> </w:t>
      </w:r>
      <w:r w:rsidR="00CC17C4">
        <w:t xml:space="preserve">tính </w:t>
      </w:r>
      <w:proofErr w:type="gramStart"/>
      <w:r w:rsidR="00CC17C4">
        <w:t>theo</w:t>
      </w:r>
      <w:proofErr w:type="gramEnd"/>
      <w:r w:rsidR="00CC17C4">
        <w:t xml:space="preserve"> thời điểm VPBank thực hiện đăng kí chương trình khuyến mại.</w:t>
      </w:r>
    </w:p>
    <w:p w:rsidR="008A7A52" w:rsidRDefault="008A7A52" w:rsidP="00C44FFD">
      <w:pPr>
        <w:pStyle w:val="InfoBlue"/>
      </w:pPr>
      <w:r w:rsidRPr="008963B0">
        <w:t>Các loại thuế phát sinh (nếu có) từ việc nhận thưởng sẽ do Khách hàng chịu.</w:t>
      </w:r>
    </w:p>
    <w:p w:rsidR="00C44FFD" w:rsidRPr="00C44FFD" w:rsidRDefault="00C44FFD" w:rsidP="00C44FFD">
      <w:pPr>
        <w:pStyle w:val="InfoBlue"/>
        <w:numPr>
          <w:ilvl w:val="0"/>
          <w:numId w:val="0"/>
        </w:numPr>
        <w:ind w:left="450"/>
      </w:pPr>
    </w:p>
    <w:p w:rsidR="008A7A52" w:rsidRPr="008E11DE" w:rsidRDefault="008A7A52" w:rsidP="00C44FFD">
      <w:pPr>
        <w:pStyle w:val="InfoBlue"/>
        <w:numPr>
          <w:ilvl w:val="0"/>
          <w:numId w:val="4"/>
        </w:numPr>
        <w:rPr>
          <w:b/>
        </w:rPr>
      </w:pPr>
      <w:r w:rsidRPr="008E11DE">
        <w:rPr>
          <w:b/>
        </w:rPr>
        <w:t>Nội dung chi tiết thể lệ chương trình khuyến mại</w:t>
      </w:r>
      <w:r w:rsidRPr="008E11DE">
        <w:rPr>
          <w:b/>
          <w:lang w:val="vi-VN"/>
        </w:rPr>
        <w:t>:</w:t>
      </w:r>
    </w:p>
    <w:p w:rsidR="008A7A52" w:rsidRPr="008963B0" w:rsidRDefault="008A7A52" w:rsidP="008A7A52">
      <w:pPr>
        <w:pStyle w:val="BodyText"/>
        <w:keepNext/>
        <w:numPr>
          <w:ilvl w:val="0"/>
          <w:numId w:val="6"/>
        </w:numPr>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lastRenderedPageBreak/>
        <w:t xml:space="preserve">Điều kiện được cấp mã số dự thưởng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6374"/>
      </w:tblGrid>
      <w:tr w:rsidR="008A7A52" w:rsidRPr="008963B0" w:rsidTr="00A32DE1">
        <w:tc>
          <w:tcPr>
            <w:tcW w:w="2223"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Sản phẩm/dịch vụ</w:t>
            </w:r>
          </w:p>
        </w:tc>
        <w:tc>
          <w:tcPr>
            <w:tcW w:w="6804" w:type="dxa"/>
            <w:shd w:val="clear" w:color="auto" w:fill="auto"/>
          </w:tcPr>
          <w:p w:rsidR="008A7A52" w:rsidRPr="008963B0" w:rsidRDefault="008A7A52" w:rsidP="00A32DE1">
            <w:pPr>
              <w:keepNext/>
              <w:jc w:val="center"/>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Mã số dự thưởng</w:t>
            </w:r>
          </w:p>
        </w:tc>
      </w:tr>
      <w:tr w:rsidR="008A7A52" w:rsidRPr="008963B0" w:rsidTr="00A32DE1">
        <w:tc>
          <w:tcPr>
            <w:tcW w:w="2223"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Thẻ VPBiz Card</w:t>
            </w:r>
          </w:p>
        </w:tc>
        <w:tc>
          <w:tcPr>
            <w:tcW w:w="6804"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 xml:space="preserve">Cứ mỗi thẻ VPBiz Card </w:t>
            </w:r>
            <w:r>
              <w:rPr>
                <w:rFonts w:asciiTheme="majorHAnsi" w:hAnsiTheme="majorHAnsi" w:cstheme="majorHAnsi"/>
                <w:color w:val="000000" w:themeColor="text1"/>
                <w:sz w:val="24"/>
                <w:szCs w:val="24"/>
              </w:rPr>
              <w:t xml:space="preserve">phát </w:t>
            </w:r>
            <w:proofErr w:type="gramStart"/>
            <w:r>
              <w:rPr>
                <w:rFonts w:asciiTheme="majorHAnsi" w:hAnsiTheme="majorHAnsi" w:cstheme="majorHAnsi"/>
                <w:color w:val="000000" w:themeColor="text1"/>
                <w:sz w:val="24"/>
                <w:szCs w:val="24"/>
              </w:rPr>
              <w:t>hành  và</w:t>
            </w:r>
            <w:proofErr w:type="gramEnd"/>
            <w:r>
              <w:rPr>
                <w:rFonts w:asciiTheme="majorHAnsi" w:hAnsiTheme="majorHAnsi" w:cstheme="majorHAnsi"/>
                <w:color w:val="000000" w:themeColor="text1"/>
                <w:sz w:val="24"/>
                <w:szCs w:val="24"/>
              </w:rPr>
              <w:t xml:space="preserve">  </w:t>
            </w:r>
            <w:r w:rsidRPr="008963B0">
              <w:rPr>
                <w:rFonts w:asciiTheme="majorHAnsi" w:hAnsiTheme="majorHAnsi" w:cstheme="majorHAnsi"/>
                <w:color w:val="000000" w:themeColor="text1"/>
                <w:sz w:val="24"/>
                <w:szCs w:val="24"/>
              </w:rPr>
              <w:t>kích hoạt thành công trong thời gian diễn ra chương trình sẽ được cấp 2 mã dự thưởng (không phân biệt thẻ chính, phụ).</w:t>
            </w:r>
          </w:p>
        </w:tc>
      </w:tr>
      <w:tr w:rsidR="008A7A52" w:rsidRPr="008963B0" w:rsidTr="00A32DE1">
        <w:trPr>
          <w:trHeight w:val="566"/>
        </w:trPr>
        <w:tc>
          <w:tcPr>
            <w:tcW w:w="2223"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Vay mua ô tô/ Vay đảm bảo 100% bằng Bất động sản</w:t>
            </w:r>
          </w:p>
        </w:tc>
        <w:tc>
          <w:tcPr>
            <w:tcW w:w="6804"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Cứ mỗi khoản vay được giải ngân trong thời gian diễn ra chương trình được cấp 10 mã dự thưởng.</w:t>
            </w:r>
          </w:p>
        </w:tc>
      </w:tr>
      <w:tr w:rsidR="008A7A52" w:rsidRPr="008963B0" w:rsidTr="00A32DE1">
        <w:trPr>
          <w:trHeight w:val="638"/>
        </w:trPr>
        <w:tc>
          <w:tcPr>
            <w:tcW w:w="2223"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Casa</w:t>
            </w:r>
          </w:p>
        </w:tc>
        <w:tc>
          <w:tcPr>
            <w:tcW w:w="6804"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 xml:space="preserve">Các khách hàng mở thành công tài khoản tại VPBank </w:t>
            </w:r>
            <w:r>
              <w:rPr>
                <w:rFonts w:asciiTheme="majorHAnsi" w:hAnsiTheme="majorHAnsi" w:cstheme="majorHAnsi"/>
                <w:color w:val="000000" w:themeColor="text1"/>
                <w:sz w:val="24"/>
                <w:szCs w:val="24"/>
              </w:rPr>
              <w:t>và đạt tại thời điểm mở tài khoản</w:t>
            </w:r>
            <w:r w:rsidRPr="008963B0">
              <w:rPr>
                <w:rFonts w:asciiTheme="majorHAnsi" w:hAnsiTheme="majorHAnsi" w:cstheme="majorHAnsi"/>
                <w:color w:val="000000" w:themeColor="text1"/>
                <w:sz w:val="24"/>
                <w:szCs w:val="24"/>
              </w:rPr>
              <w:t>đạt số dư tối thiểu (500.000 VNĐ) trong thời gian diễn ra chương trình sẽ được cấp 1 mã dự thưởng</w:t>
            </w:r>
          </w:p>
        </w:tc>
      </w:tr>
      <w:tr w:rsidR="008A7A52" w:rsidRPr="008963B0" w:rsidTr="00A32DE1">
        <w:trPr>
          <w:trHeight w:val="620"/>
        </w:trPr>
        <w:tc>
          <w:tcPr>
            <w:tcW w:w="2223"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Tiền gửi có kỳ hạn</w:t>
            </w:r>
          </w:p>
        </w:tc>
        <w:tc>
          <w:tcPr>
            <w:tcW w:w="6804" w:type="dxa"/>
            <w:shd w:val="clear" w:color="auto" w:fill="auto"/>
          </w:tcPr>
          <w:p w:rsidR="008A7A52" w:rsidRPr="008963B0" w:rsidRDefault="008A7A52" w:rsidP="00A32DE1">
            <w:pPr>
              <w:keepNext/>
              <w:jc w:val="both"/>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 xml:space="preserve">Cứ </w:t>
            </w:r>
            <w:r w:rsidRPr="009B1910">
              <w:rPr>
                <w:rFonts w:asciiTheme="majorHAnsi" w:hAnsiTheme="majorHAnsi" w:cstheme="majorHAnsi"/>
                <w:color w:val="000000" w:themeColor="text1"/>
                <w:sz w:val="24"/>
                <w:szCs w:val="24"/>
              </w:rPr>
              <w:t>mỗi khoản tiền gửi có kì hạn (</w:t>
            </w:r>
            <w:r>
              <w:rPr>
                <w:rFonts w:asciiTheme="majorHAnsi" w:hAnsiTheme="majorHAnsi" w:cstheme="majorHAnsi"/>
                <w:color w:val="000000" w:themeColor="text1"/>
                <w:sz w:val="24"/>
                <w:szCs w:val="24"/>
              </w:rPr>
              <w:t xml:space="preserve">chỉ </w:t>
            </w:r>
            <w:r w:rsidRPr="009B1910">
              <w:rPr>
                <w:rFonts w:asciiTheme="majorHAnsi" w:hAnsiTheme="majorHAnsi" w:cstheme="majorHAnsi"/>
                <w:color w:val="000000" w:themeColor="text1"/>
                <w:sz w:val="24"/>
                <w:szCs w:val="24"/>
              </w:rPr>
              <w:t xml:space="preserve">áp dụng cho gửi tại quầy) trong thời gian diễn ra Chương trình, với kì hạn tối thiểu 1 tháng sẽ được cấp 3 mã dự thưởng </w:t>
            </w:r>
          </w:p>
        </w:tc>
      </w:tr>
      <w:tr w:rsidR="008A7A52" w:rsidRPr="008963B0" w:rsidTr="00A32DE1">
        <w:tc>
          <w:tcPr>
            <w:tcW w:w="2223"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Vay ưu đãi tài trợ Xuất nhập khẩu</w:t>
            </w:r>
          </w:p>
        </w:tc>
        <w:tc>
          <w:tcPr>
            <w:tcW w:w="6804"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Cứ mỗi khoản vay được giải ngân thành công trong thời gian diễn ra Chương trình sẽ được cấp 10 mã dự thưởng</w:t>
            </w:r>
          </w:p>
        </w:tc>
      </w:tr>
      <w:tr w:rsidR="008A7A52" w:rsidRPr="008963B0" w:rsidTr="00A32DE1">
        <w:tc>
          <w:tcPr>
            <w:tcW w:w="2223"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BIL</w:t>
            </w:r>
          </w:p>
        </w:tc>
        <w:tc>
          <w:tcPr>
            <w:tcW w:w="6804" w:type="dxa"/>
            <w:shd w:val="clear" w:color="auto" w:fill="auto"/>
          </w:tcPr>
          <w:p w:rsidR="008A7A52" w:rsidRPr="008963B0" w:rsidRDefault="008A7A52" w:rsidP="00A32DE1">
            <w:pPr>
              <w:keepNext/>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Các khoản vay không TSBĐ (Bil) được phê duyệt giải ngân trong thời gian diễn ra Chương trình sẽ được cấp 5 mã dự thưởng</w:t>
            </w:r>
          </w:p>
        </w:tc>
      </w:tr>
    </w:tbl>
    <w:p w:rsidR="008A7A52" w:rsidRPr="008963B0" w:rsidRDefault="008A7A52" w:rsidP="008A7A52">
      <w:pPr>
        <w:pStyle w:val="BodyText"/>
        <w:keepNext/>
        <w:rPr>
          <w:rFonts w:asciiTheme="majorHAnsi" w:hAnsiTheme="majorHAnsi" w:cstheme="majorHAnsi"/>
          <w:color w:val="000000" w:themeColor="text1"/>
          <w:sz w:val="24"/>
          <w:szCs w:val="24"/>
        </w:rPr>
      </w:pPr>
    </w:p>
    <w:p w:rsidR="008A7A52" w:rsidRPr="008963B0" w:rsidRDefault="008A7A52" w:rsidP="008A7A52">
      <w:pPr>
        <w:pStyle w:val="ListParagraph"/>
        <w:keepNext/>
        <w:keepLines/>
        <w:tabs>
          <w:tab w:val="left" w:pos="450"/>
        </w:tabs>
        <w:spacing w:before="120" w:after="120" w:line="264" w:lineRule="auto"/>
        <w:ind w:left="0"/>
        <w:jc w:val="both"/>
        <w:rPr>
          <w:rFonts w:asciiTheme="majorHAnsi" w:hAnsiTheme="majorHAnsi" w:cstheme="majorHAnsi"/>
          <w:color w:val="000000" w:themeColor="text1"/>
          <w:sz w:val="24"/>
          <w:szCs w:val="24"/>
        </w:rPr>
      </w:pPr>
      <w:r w:rsidRPr="008963B0">
        <w:rPr>
          <w:rFonts w:asciiTheme="majorHAnsi" w:hAnsiTheme="majorHAnsi" w:cstheme="majorHAnsi"/>
          <w:b/>
          <w:i/>
          <w:color w:val="000000" w:themeColor="text1"/>
          <w:sz w:val="24"/>
          <w:szCs w:val="24"/>
        </w:rPr>
        <w:tab/>
      </w:r>
      <w:r w:rsidRPr="008963B0">
        <w:rPr>
          <w:rFonts w:asciiTheme="majorHAnsi" w:hAnsiTheme="majorHAnsi" w:cstheme="majorHAnsi"/>
          <w:color w:val="000000" w:themeColor="text1"/>
          <w:sz w:val="24"/>
          <w:szCs w:val="24"/>
        </w:rPr>
        <w:t>Lưu ý:</w:t>
      </w:r>
    </w:p>
    <w:p w:rsidR="008A7A52" w:rsidRPr="008963B0" w:rsidRDefault="008A7A52" w:rsidP="00C44FFD">
      <w:pPr>
        <w:pStyle w:val="InfoBlue"/>
      </w:pPr>
      <w:r w:rsidRPr="008963B0">
        <w:t>Khách hàng đồng ý tham gia chương trình sẽ ký xác nhận vào mẫu Phiếu xác nhận</w:t>
      </w:r>
      <w:r>
        <w:t xml:space="preserve"> </w:t>
      </w:r>
      <w:r w:rsidRPr="008963B0">
        <w:t>tham gia chương trình.</w:t>
      </w:r>
    </w:p>
    <w:p w:rsidR="008A7A52" w:rsidRPr="008963B0" w:rsidRDefault="008A7A52" w:rsidP="00C44FFD">
      <w:pPr>
        <w:pStyle w:val="InfoBlue"/>
      </w:pPr>
      <w:r w:rsidRPr="008963B0">
        <w:t>Khách hàng tham gia sử dụng các sản phẩm dịch vụ được khuyến mại nêu tại Mục 2 chương trình này nếu chấm dứt sử dụng dịch vụ/ rút tiền gửi/tất toán khoản vay trước hạn trong thời gian diễn ra chương trình khuyến mại thì sẽ không được tham gia quay thưởng. Riêng các khoản tiền gửi đã đến hạn và Khách hàng đã rút tiền (không rút trước hạn) trước thời điểm quay số trúng thưởng cuối kỳ thì mã số dự thưởng vẫn có hiệu lực để tham gia quay số trúng thưởng.</w:t>
      </w:r>
    </w:p>
    <w:p w:rsidR="008A7A52" w:rsidRPr="008963B0" w:rsidRDefault="008A7A52" w:rsidP="00C44FFD">
      <w:pPr>
        <w:pStyle w:val="InfoBlue"/>
      </w:pPr>
      <w:r w:rsidRPr="008963B0">
        <w:t xml:space="preserve">Khách </w:t>
      </w:r>
      <w:proofErr w:type="gramStart"/>
      <w:r w:rsidRPr="008963B0">
        <w:t>hàng  tham</w:t>
      </w:r>
      <w:proofErr w:type="gramEnd"/>
      <w:r w:rsidRPr="008963B0">
        <w:t xml:space="preserve"> gia đồng thời các sản phẩm sẽ được cấp đồng thời các mã số dự thưởng theo từng sản phẩm mà Khách hàng tham gia.</w:t>
      </w:r>
    </w:p>
    <w:p w:rsidR="008A7A52" w:rsidRPr="008963B0" w:rsidRDefault="008A7A52" w:rsidP="00C44FFD">
      <w:pPr>
        <w:pStyle w:val="InfoBlue"/>
      </w:pPr>
      <w:r w:rsidRPr="008963B0">
        <w:t>Khách hàng phát sinh nợ nhóm 3, 4, 5 tại VPBank và tại các Tổ chức tín dụng khác trong thời gian diễn ra Chương trình vẫn được cấp mã số dự thưởng nhưng các mã số này sẽ không được tham gia quay thưởng.</w:t>
      </w:r>
    </w:p>
    <w:p w:rsidR="008A7A52" w:rsidRPr="008963B0" w:rsidRDefault="008A7A52" w:rsidP="008A7A52">
      <w:pPr>
        <w:pStyle w:val="BodyText"/>
        <w:keepNext/>
        <w:numPr>
          <w:ilvl w:val="0"/>
          <w:numId w:val="6"/>
        </w:numPr>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lastRenderedPageBreak/>
        <w:t>Cách thức cấp mã số dự thưởng, số lượng mã số dự thưởng:</w:t>
      </w:r>
    </w:p>
    <w:p w:rsidR="008A7A52" w:rsidRPr="000E1653" w:rsidRDefault="008A7A52" w:rsidP="008A7A52">
      <w:pPr>
        <w:pStyle w:val="ListParagraph"/>
        <w:keepNext/>
        <w:keepLines/>
        <w:numPr>
          <w:ilvl w:val="0"/>
          <w:numId w:val="5"/>
        </w:numPr>
        <w:shd w:val="clear" w:color="auto" w:fill="FFFFFF" w:themeFill="background1"/>
        <w:tabs>
          <w:tab w:val="left" w:pos="1440"/>
        </w:tabs>
        <w:spacing w:before="120" w:after="120" w:line="288" w:lineRule="auto"/>
        <w:ind w:left="1440" w:hanging="360"/>
        <w:jc w:val="both"/>
        <w:rPr>
          <w:rFonts w:asciiTheme="majorHAnsi" w:hAnsiTheme="majorHAnsi" w:cstheme="majorHAnsi"/>
          <w:bCs/>
          <w:color w:val="000000" w:themeColor="text1"/>
          <w:sz w:val="24"/>
          <w:szCs w:val="24"/>
          <w:lang w:val="vi-VN"/>
        </w:rPr>
      </w:pPr>
      <w:r w:rsidRPr="000E1653">
        <w:rPr>
          <w:rFonts w:asciiTheme="majorHAnsi" w:hAnsiTheme="majorHAnsi" w:cstheme="majorHAnsi"/>
          <w:bCs/>
          <w:color w:val="000000" w:themeColor="text1"/>
          <w:sz w:val="24"/>
          <w:szCs w:val="24"/>
          <w:lang w:val="vi-VN"/>
        </w:rPr>
        <w:t xml:space="preserve">Mã số dự thưởng sẽ được gửi đến Khách hàng qua tin nhắn sms và email. Mã số dự thưởng </w:t>
      </w:r>
      <w:r w:rsidR="00CC055C" w:rsidRPr="00CC055C">
        <w:rPr>
          <w:rFonts w:asciiTheme="majorHAnsi" w:hAnsiTheme="majorHAnsi" w:cstheme="majorHAnsi"/>
          <w:bCs/>
          <w:color w:val="000000" w:themeColor="text1"/>
          <w:sz w:val="24"/>
          <w:szCs w:val="24"/>
          <w:lang w:val="vi-VN"/>
        </w:rPr>
        <w:t xml:space="preserve">gồm 9 chữ số và </w:t>
      </w:r>
      <w:r w:rsidRPr="000E1653">
        <w:rPr>
          <w:rFonts w:asciiTheme="majorHAnsi" w:hAnsiTheme="majorHAnsi" w:cstheme="majorHAnsi"/>
          <w:bCs/>
          <w:color w:val="000000" w:themeColor="text1"/>
          <w:sz w:val="24"/>
          <w:szCs w:val="24"/>
          <w:lang w:val="vi-VN"/>
        </w:rPr>
        <w:t xml:space="preserve">sẽ gắn với nội dung “Mã số XXX XXX XXX – Tên khách hàng” </w:t>
      </w:r>
    </w:p>
    <w:p w:rsidR="008A7A52" w:rsidRPr="000E1653" w:rsidRDefault="008A7A52" w:rsidP="008A7A52">
      <w:pPr>
        <w:pStyle w:val="ListParagraph"/>
        <w:keepNext/>
        <w:keepLines/>
        <w:numPr>
          <w:ilvl w:val="0"/>
          <w:numId w:val="5"/>
        </w:numPr>
        <w:shd w:val="clear" w:color="auto" w:fill="FFFFFF" w:themeFill="background1"/>
        <w:tabs>
          <w:tab w:val="left" w:pos="1440"/>
        </w:tabs>
        <w:spacing w:before="120" w:after="120" w:line="288" w:lineRule="auto"/>
        <w:ind w:left="1440" w:hanging="360"/>
        <w:jc w:val="both"/>
        <w:rPr>
          <w:rFonts w:asciiTheme="majorHAnsi" w:hAnsiTheme="majorHAnsi" w:cstheme="majorHAnsi"/>
          <w:bCs/>
          <w:color w:val="000000" w:themeColor="text1"/>
          <w:sz w:val="24"/>
          <w:szCs w:val="24"/>
          <w:lang w:val="vi-VN"/>
        </w:rPr>
      </w:pPr>
      <w:r w:rsidRPr="000E1653">
        <w:rPr>
          <w:rFonts w:asciiTheme="majorHAnsi" w:hAnsiTheme="majorHAnsi" w:cstheme="majorHAnsi"/>
          <w:bCs/>
          <w:color w:val="000000" w:themeColor="text1"/>
          <w:sz w:val="24"/>
          <w:szCs w:val="24"/>
          <w:lang w:val="vi-VN"/>
        </w:rPr>
        <w:t>Mã số dự thưởng sẽ được gửi đồng thời qua tin nhắn và email theo đăng ký của khách hàng tại mẫu Phiếu xác nhận tham gia chương trình.</w:t>
      </w:r>
    </w:p>
    <w:p w:rsidR="008A7A52" w:rsidRPr="000C64C9" w:rsidRDefault="008A7A52" w:rsidP="008A7A52">
      <w:pPr>
        <w:pStyle w:val="ListParagraph"/>
        <w:keepNext/>
        <w:keepLines/>
        <w:numPr>
          <w:ilvl w:val="0"/>
          <w:numId w:val="5"/>
        </w:numPr>
        <w:shd w:val="clear" w:color="auto" w:fill="FFFFFF" w:themeFill="background1"/>
        <w:tabs>
          <w:tab w:val="left" w:pos="1440"/>
        </w:tabs>
        <w:spacing w:before="120" w:after="120" w:line="288" w:lineRule="auto"/>
        <w:ind w:left="1440" w:hanging="360"/>
        <w:jc w:val="both"/>
        <w:rPr>
          <w:rFonts w:asciiTheme="majorHAnsi" w:hAnsiTheme="majorHAnsi" w:cstheme="majorHAnsi"/>
          <w:color w:val="000000" w:themeColor="text1"/>
          <w:sz w:val="24"/>
          <w:szCs w:val="24"/>
          <w:lang w:val="vi-VN"/>
        </w:rPr>
      </w:pPr>
      <w:r w:rsidRPr="000E1653">
        <w:rPr>
          <w:rFonts w:asciiTheme="majorHAnsi" w:hAnsiTheme="majorHAnsi" w:cstheme="majorHAnsi"/>
          <w:bCs/>
          <w:color w:val="000000" w:themeColor="text1"/>
          <w:sz w:val="24"/>
          <w:szCs w:val="24"/>
          <w:lang w:val="vi-VN"/>
        </w:rPr>
        <w:t>Thời điểm gửi mã số dự thưởng: Mã số dự thưởng sẽ được gửi cho khách hàng tại thời điểm khách hàng bắt đầu sử dụng sản phẩm, dịch vụ nêu tại mục 2 Chương trình này (thời điểm khách hàng kích hoạt thẻ/ mở tài khoản/gửi tiền thành</w:t>
      </w:r>
      <w:r w:rsidRPr="000C64C9">
        <w:rPr>
          <w:rFonts w:asciiTheme="majorHAnsi" w:hAnsiTheme="majorHAnsi" w:cstheme="majorHAnsi"/>
          <w:color w:val="000000" w:themeColor="text1"/>
          <w:sz w:val="24"/>
          <w:szCs w:val="24"/>
          <w:lang w:val="vi-VN"/>
        </w:rPr>
        <w:t xml:space="preserve"> công/ được giải ngân khoản vay).</w:t>
      </w:r>
    </w:p>
    <w:p w:rsidR="008A7A52" w:rsidRPr="000C64C9" w:rsidRDefault="008A7A52" w:rsidP="008A7A52">
      <w:pPr>
        <w:pStyle w:val="ListParagraph"/>
        <w:keepNext/>
        <w:keepLines/>
        <w:numPr>
          <w:ilvl w:val="0"/>
          <w:numId w:val="5"/>
        </w:numPr>
        <w:shd w:val="clear" w:color="auto" w:fill="FFFFFF" w:themeFill="background1"/>
        <w:tabs>
          <w:tab w:val="left" w:pos="1440"/>
        </w:tabs>
        <w:spacing w:before="120" w:after="120" w:line="288" w:lineRule="auto"/>
        <w:ind w:left="1440" w:hanging="360"/>
        <w:jc w:val="both"/>
        <w:rPr>
          <w:rFonts w:asciiTheme="majorHAnsi" w:hAnsiTheme="majorHAnsi" w:cstheme="majorHAnsi"/>
          <w:color w:val="000000" w:themeColor="text1"/>
          <w:sz w:val="24"/>
          <w:szCs w:val="24"/>
          <w:lang w:val="vi-VN"/>
        </w:rPr>
      </w:pPr>
      <w:r w:rsidRPr="000C64C9">
        <w:rPr>
          <w:rFonts w:asciiTheme="majorHAnsi" w:hAnsiTheme="majorHAnsi" w:cstheme="majorHAnsi"/>
          <w:bCs/>
          <w:color w:val="000000" w:themeColor="text1"/>
          <w:sz w:val="24"/>
          <w:szCs w:val="24"/>
          <w:lang w:val="vi-VN"/>
        </w:rPr>
        <w:t>Số</w:t>
      </w:r>
      <w:r w:rsidRPr="000C64C9">
        <w:rPr>
          <w:rFonts w:asciiTheme="majorHAnsi" w:hAnsiTheme="majorHAnsi" w:cstheme="majorHAnsi"/>
          <w:color w:val="000000" w:themeColor="text1"/>
          <w:sz w:val="24"/>
          <w:szCs w:val="24"/>
          <w:lang w:val="vi-VN"/>
        </w:rPr>
        <w:t xml:space="preserve"> lượng mã số phát hành của Chương trình: mỗi mã số gồm 09 chữ số và được phần mềm bấm số may mắn sinh ra ngẫu nhiên từ 000 000 001 đến 999 999 999.</w:t>
      </w:r>
    </w:p>
    <w:p w:rsidR="008A7A52" w:rsidRPr="000C64C9" w:rsidRDefault="008A7A52" w:rsidP="008A7A52">
      <w:pPr>
        <w:pStyle w:val="ListParagraph"/>
        <w:keepNext/>
        <w:keepLines/>
        <w:numPr>
          <w:ilvl w:val="0"/>
          <w:numId w:val="5"/>
        </w:numPr>
        <w:tabs>
          <w:tab w:val="left" w:pos="1440"/>
        </w:tabs>
        <w:spacing w:before="120" w:after="120" w:line="288" w:lineRule="auto"/>
        <w:ind w:left="1440" w:hanging="360"/>
        <w:jc w:val="both"/>
        <w:rPr>
          <w:rFonts w:asciiTheme="majorHAnsi" w:hAnsiTheme="majorHAnsi" w:cstheme="majorHAnsi"/>
          <w:color w:val="000000" w:themeColor="text1"/>
          <w:sz w:val="24"/>
          <w:szCs w:val="24"/>
          <w:lang w:val="vi-VN"/>
        </w:rPr>
      </w:pPr>
      <w:r w:rsidRPr="000C64C9">
        <w:rPr>
          <w:rFonts w:asciiTheme="majorHAnsi" w:hAnsiTheme="majorHAnsi" w:cstheme="majorHAnsi"/>
          <w:color w:val="000000" w:themeColor="text1"/>
          <w:sz w:val="24"/>
          <w:szCs w:val="24"/>
          <w:lang w:val="vi-VN"/>
        </w:rPr>
        <w:t xml:space="preserve">“Phiếu xác nhận tham gia chương trình khuyến mại” ban hành kèm theo Thể lệ này là chứng từ xác nhận việc Khách hàng đồng ý tham gia dự thưởng của Chương trình, được in thành 02 bản có giá trị pháp lý như nhau, Khách hàng giữ 01 bản và VPBank giữ 01 bản. </w:t>
      </w:r>
    </w:p>
    <w:p w:rsidR="008A7A52" w:rsidRPr="008963B0" w:rsidRDefault="008A7A52" w:rsidP="008A7A52">
      <w:pPr>
        <w:pStyle w:val="BodyText"/>
        <w:keepNext/>
        <w:numPr>
          <w:ilvl w:val="0"/>
          <w:numId w:val="6"/>
        </w:numPr>
        <w:rPr>
          <w:rFonts w:asciiTheme="majorHAnsi" w:hAnsiTheme="majorHAnsi" w:cstheme="majorHAnsi"/>
          <w:color w:val="000000" w:themeColor="text1"/>
          <w:sz w:val="24"/>
          <w:szCs w:val="24"/>
          <w:lang w:val="vi-VN"/>
        </w:rPr>
      </w:pPr>
      <w:r w:rsidRPr="008963B0">
        <w:rPr>
          <w:rFonts w:asciiTheme="majorHAnsi" w:hAnsiTheme="majorHAnsi" w:cstheme="majorHAnsi"/>
          <w:color w:val="000000" w:themeColor="text1"/>
          <w:sz w:val="24"/>
          <w:szCs w:val="24"/>
          <w:lang w:val="vi-VN"/>
        </w:rPr>
        <w:t>Điều kiện về mã số dự thưởng:</w:t>
      </w:r>
    </w:p>
    <w:p w:rsidR="008A7A52" w:rsidRPr="008963B0" w:rsidRDefault="008A7A52" w:rsidP="008A7A52">
      <w:pPr>
        <w:pStyle w:val="ListParagraph"/>
        <w:keepNext/>
        <w:numPr>
          <w:ilvl w:val="0"/>
          <w:numId w:val="8"/>
        </w:numPr>
        <w:spacing w:before="120" w:after="120" w:line="288" w:lineRule="auto"/>
        <w:ind w:left="1276" w:hanging="425"/>
        <w:jc w:val="both"/>
        <w:rPr>
          <w:rFonts w:asciiTheme="majorHAnsi" w:hAnsiTheme="majorHAnsi" w:cstheme="majorHAnsi"/>
          <w:bCs/>
          <w:color w:val="000000" w:themeColor="text1"/>
          <w:sz w:val="24"/>
          <w:szCs w:val="24"/>
          <w:lang w:val="vi-VN"/>
        </w:rPr>
      </w:pPr>
      <w:r w:rsidRPr="008963B0">
        <w:rPr>
          <w:rFonts w:asciiTheme="majorHAnsi" w:hAnsiTheme="majorHAnsi" w:cstheme="majorHAnsi"/>
          <w:bCs/>
          <w:color w:val="000000" w:themeColor="text1"/>
          <w:sz w:val="24"/>
          <w:szCs w:val="24"/>
          <w:lang w:val="vi-VN"/>
        </w:rPr>
        <w:t>Mã số dự thưởng tham gia quay số trúng thưởng phải là các mã số hợp lệ do VPBank phát hành trong thời gian triển khai Chương trình.</w:t>
      </w:r>
    </w:p>
    <w:p w:rsidR="008A7A52" w:rsidRPr="008963B0" w:rsidRDefault="008A7A52" w:rsidP="008A7A52">
      <w:pPr>
        <w:pStyle w:val="ListParagraph"/>
        <w:keepNext/>
        <w:numPr>
          <w:ilvl w:val="0"/>
          <w:numId w:val="8"/>
        </w:numPr>
        <w:spacing w:before="120" w:after="120" w:line="288" w:lineRule="auto"/>
        <w:ind w:left="1276" w:hanging="425"/>
        <w:jc w:val="both"/>
        <w:rPr>
          <w:rFonts w:asciiTheme="majorHAnsi" w:hAnsiTheme="majorHAnsi" w:cstheme="majorHAnsi"/>
          <w:bCs/>
          <w:color w:val="000000" w:themeColor="text1"/>
          <w:sz w:val="24"/>
          <w:szCs w:val="24"/>
          <w:lang w:val="vi-VN"/>
        </w:rPr>
      </w:pPr>
      <w:r w:rsidRPr="008963B0">
        <w:rPr>
          <w:rFonts w:asciiTheme="majorHAnsi" w:hAnsiTheme="majorHAnsi" w:cstheme="majorHAnsi"/>
          <w:bCs/>
          <w:color w:val="000000" w:themeColor="text1"/>
          <w:sz w:val="24"/>
          <w:szCs w:val="24"/>
          <w:lang w:val="vi-VN"/>
        </w:rPr>
        <w:t>Mã số hợp lệ là mã số dự thưởng mà Khách hàng tham gia Chương trình được VPBank gửi tin nhắn SMS</w:t>
      </w:r>
      <w:r w:rsidRPr="003E4FD5">
        <w:rPr>
          <w:rFonts w:asciiTheme="majorHAnsi" w:hAnsiTheme="majorHAnsi" w:cstheme="majorHAnsi"/>
          <w:bCs/>
          <w:color w:val="000000" w:themeColor="text1"/>
          <w:sz w:val="24"/>
          <w:szCs w:val="24"/>
          <w:lang w:val="vi-VN"/>
        </w:rPr>
        <w:t xml:space="preserve"> và email</w:t>
      </w:r>
      <w:r w:rsidRPr="008963B0">
        <w:rPr>
          <w:rFonts w:asciiTheme="majorHAnsi" w:hAnsiTheme="majorHAnsi" w:cstheme="majorHAnsi"/>
          <w:bCs/>
          <w:color w:val="000000" w:themeColor="text1"/>
          <w:sz w:val="24"/>
          <w:szCs w:val="24"/>
          <w:lang w:val="vi-VN"/>
        </w:rPr>
        <w:t xml:space="preserve"> tới </w:t>
      </w:r>
      <w:r w:rsidRPr="00744F68">
        <w:rPr>
          <w:rFonts w:asciiTheme="majorHAnsi" w:hAnsiTheme="majorHAnsi" w:cstheme="majorHAnsi"/>
          <w:bCs/>
          <w:color w:val="000000" w:themeColor="text1"/>
          <w:sz w:val="24"/>
          <w:szCs w:val="24"/>
          <w:lang w:val="vi-VN"/>
        </w:rPr>
        <w:t xml:space="preserve">Khách hàng </w:t>
      </w:r>
      <w:r w:rsidRPr="003E4FD5">
        <w:rPr>
          <w:rFonts w:asciiTheme="majorHAnsi" w:hAnsiTheme="majorHAnsi" w:cstheme="majorHAnsi"/>
          <w:bCs/>
          <w:color w:val="000000" w:themeColor="text1"/>
          <w:sz w:val="24"/>
          <w:szCs w:val="24"/>
          <w:lang w:val="vi-VN"/>
        </w:rPr>
        <w:t xml:space="preserve">theo thông tin </w:t>
      </w:r>
      <w:r w:rsidRPr="008963B0">
        <w:rPr>
          <w:rFonts w:asciiTheme="majorHAnsi" w:hAnsiTheme="majorHAnsi" w:cstheme="majorHAnsi"/>
          <w:bCs/>
          <w:color w:val="000000" w:themeColor="text1"/>
          <w:sz w:val="24"/>
          <w:szCs w:val="24"/>
          <w:lang w:val="vi-VN"/>
        </w:rPr>
        <w:t xml:space="preserve">mà Khách hàng đăng ký nhận mã số dự thưởng tại mẫu Phiếu xác nhận tham gia Chương trình. </w:t>
      </w:r>
    </w:p>
    <w:p w:rsidR="008A7A52" w:rsidRPr="008963B0" w:rsidRDefault="008A7A52" w:rsidP="008A7A52">
      <w:pPr>
        <w:pStyle w:val="ListParagraph"/>
        <w:keepNext/>
        <w:widowControl w:val="0"/>
        <w:numPr>
          <w:ilvl w:val="0"/>
          <w:numId w:val="6"/>
        </w:numPr>
        <w:tabs>
          <w:tab w:val="left" w:pos="120"/>
          <w:tab w:val="left" w:pos="851"/>
          <w:tab w:val="left" w:pos="1170"/>
        </w:tabs>
        <w:spacing w:before="120" w:after="120" w:line="288" w:lineRule="auto"/>
        <w:jc w:val="both"/>
        <w:rPr>
          <w:rFonts w:asciiTheme="majorHAnsi" w:hAnsiTheme="majorHAnsi" w:cstheme="majorHAnsi"/>
          <w:color w:val="000000" w:themeColor="text1"/>
          <w:sz w:val="24"/>
          <w:szCs w:val="24"/>
          <w:lang w:val="vi-VN"/>
        </w:rPr>
      </w:pPr>
      <w:r w:rsidRPr="008963B0">
        <w:rPr>
          <w:rFonts w:asciiTheme="majorHAnsi" w:hAnsiTheme="majorHAnsi" w:cstheme="majorHAnsi"/>
          <w:color w:val="000000" w:themeColor="text1"/>
          <w:sz w:val="24"/>
          <w:szCs w:val="24"/>
          <w:lang w:val="vi-VN"/>
        </w:rPr>
        <w:t xml:space="preserve">Quy định về cách thức xác định mã số trúng thưởng và Khách hàng trúng thưởng: </w:t>
      </w:r>
    </w:p>
    <w:p w:rsidR="008A7A52" w:rsidRPr="008963B0" w:rsidRDefault="008A7A52" w:rsidP="008A7A52">
      <w:pPr>
        <w:pStyle w:val="ListParagraph"/>
        <w:keepNext/>
        <w:widowControl w:val="0"/>
        <w:tabs>
          <w:tab w:val="left" w:pos="120"/>
          <w:tab w:val="num" w:pos="397"/>
          <w:tab w:val="num" w:pos="720"/>
          <w:tab w:val="left" w:pos="851"/>
          <w:tab w:val="left" w:pos="1170"/>
        </w:tabs>
        <w:spacing w:before="120" w:after="120" w:line="288" w:lineRule="auto"/>
        <w:jc w:val="both"/>
        <w:rPr>
          <w:rFonts w:asciiTheme="majorHAnsi" w:hAnsiTheme="majorHAnsi" w:cstheme="majorHAnsi"/>
          <w:color w:val="000000" w:themeColor="text1"/>
          <w:sz w:val="24"/>
          <w:szCs w:val="24"/>
          <w:lang w:val="vi-VN"/>
        </w:rPr>
      </w:pPr>
      <w:r w:rsidRPr="008963B0">
        <w:rPr>
          <w:rFonts w:asciiTheme="majorHAnsi" w:hAnsiTheme="majorHAnsi" w:cstheme="majorHAnsi"/>
          <w:color w:val="000000" w:themeColor="text1"/>
          <w:sz w:val="24"/>
          <w:szCs w:val="24"/>
          <w:lang w:val="vi-VN"/>
        </w:rPr>
        <w:t>Mã số trúng thưởng và Khách hàng trúng thưởng được xác định sau khi VPBank tổ chức quay số trúng thưởng cuối chương trình bằng mô hình quay số điện tử ngẫu nhiên trên máy tính dựa trên các mã số dự thưởng hợp lệ và còn hiệu lực. Mã số trúng thưởng là mã số có 09 chữ số trùng với dãy số của kết quả bấm số điện tử. VPBank sẽ thực hiện bấm số cho đến khi xác định đủ số lượng mã số có hiệu lực trúng thưởng tương ứng với số lượng giải thưởng của Chương trình.</w:t>
      </w:r>
    </w:p>
    <w:p w:rsidR="008A7A52" w:rsidRPr="00A65664" w:rsidRDefault="008A7A52" w:rsidP="00054C8D">
      <w:pPr>
        <w:pStyle w:val="BodyText"/>
        <w:keepNext/>
        <w:numPr>
          <w:ilvl w:val="0"/>
          <w:numId w:val="6"/>
        </w:numPr>
        <w:jc w:val="both"/>
        <w:rPr>
          <w:rFonts w:asciiTheme="majorHAnsi" w:hAnsiTheme="majorHAnsi" w:cstheme="majorHAnsi"/>
          <w:b/>
          <w:color w:val="000000" w:themeColor="text1"/>
          <w:sz w:val="24"/>
          <w:szCs w:val="24"/>
          <w:lang w:val="vi-VN"/>
        </w:rPr>
      </w:pPr>
      <w:r w:rsidRPr="008963B0">
        <w:rPr>
          <w:rFonts w:asciiTheme="majorHAnsi" w:hAnsiTheme="majorHAnsi" w:cstheme="majorHAnsi"/>
          <w:color w:val="000000" w:themeColor="text1"/>
          <w:sz w:val="24"/>
          <w:szCs w:val="24"/>
          <w:lang w:val="vi-VN"/>
        </w:rPr>
        <w:t>Quy định về thời điểm quay thưởng và nhận thưởng:</w:t>
      </w:r>
      <w:r w:rsidRPr="008963B0">
        <w:rPr>
          <w:rFonts w:asciiTheme="majorHAnsi" w:hAnsiTheme="majorHAnsi" w:cstheme="majorHAnsi"/>
          <w:b/>
          <w:color w:val="000000" w:themeColor="text1"/>
          <w:sz w:val="24"/>
          <w:szCs w:val="24"/>
          <w:lang w:val="vi-VN"/>
        </w:rPr>
        <w:t xml:space="preserve"> </w:t>
      </w:r>
      <w:r w:rsidRPr="008963B0">
        <w:rPr>
          <w:rFonts w:asciiTheme="majorHAnsi" w:hAnsiTheme="majorHAnsi" w:cstheme="majorHAnsi"/>
          <w:color w:val="000000" w:themeColor="text1"/>
          <w:sz w:val="24"/>
          <w:szCs w:val="24"/>
          <w:lang w:val="vi-VN"/>
        </w:rPr>
        <w:t>Chương trình sẽ được tiến hành quay thưởng công khai trước sự chứng kiến của đại diện khách hàng</w:t>
      </w:r>
      <w:r w:rsidRPr="00587DD0">
        <w:rPr>
          <w:rFonts w:asciiTheme="majorHAnsi" w:hAnsiTheme="majorHAnsi" w:cstheme="majorHAnsi"/>
          <w:color w:val="000000" w:themeColor="text1"/>
          <w:sz w:val="24"/>
          <w:szCs w:val="24"/>
          <w:lang w:val="vi-VN"/>
        </w:rPr>
        <w:t xml:space="preserve"> và cơ quan nhà nước có thẩm quyền</w:t>
      </w:r>
      <w:r w:rsidRPr="008963B0">
        <w:rPr>
          <w:rFonts w:asciiTheme="majorHAnsi" w:hAnsiTheme="majorHAnsi" w:cstheme="majorHAnsi"/>
          <w:color w:val="000000" w:themeColor="text1"/>
          <w:sz w:val="24"/>
          <w:szCs w:val="24"/>
          <w:lang w:val="vi-VN"/>
        </w:rPr>
        <w:t xml:space="preserve"> </w:t>
      </w:r>
      <w:r w:rsidRPr="00744F68">
        <w:rPr>
          <w:rFonts w:asciiTheme="majorHAnsi" w:hAnsiTheme="majorHAnsi" w:cstheme="majorHAnsi"/>
          <w:color w:val="000000" w:themeColor="text1"/>
          <w:sz w:val="24"/>
          <w:szCs w:val="24"/>
          <w:lang w:val="vi-VN"/>
        </w:rPr>
        <w:t xml:space="preserve">(nếu có) </w:t>
      </w:r>
      <w:r w:rsidRPr="008963B0">
        <w:rPr>
          <w:rFonts w:asciiTheme="majorHAnsi" w:hAnsiTheme="majorHAnsi" w:cstheme="majorHAnsi"/>
          <w:color w:val="000000" w:themeColor="text1"/>
          <w:sz w:val="24"/>
          <w:szCs w:val="24"/>
          <w:lang w:val="vi-VN"/>
        </w:rPr>
        <w:t>tại hội sở VPBank</w:t>
      </w:r>
      <w:r w:rsidR="00CC055C" w:rsidRPr="00CC055C">
        <w:rPr>
          <w:rFonts w:asciiTheme="majorHAnsi" w:hAnsiTheme="majorHAnsi" w:cstheme="majorHAnsi"/>
          <w:color w:val="000000" w:themeColor="text1"/>
          <w:sz w:val="24"/>
          <w:szCs w:val="24"/>
          <w:lang w:val="vi-VN"/>
        </w:rPr>
        <w:t xml:space="preserve"> vào ngày 06/05/2016</w:t>
      </w:r>
      <w:r w:rsidRPr="008963B0">
        <w:rPr>
          <w:rFonts w:asciiTheme="majorHAnsi" w:hAnsiTheme="majorHAnsi" w:cstheme="majorHAnsi"/>
          <w:color w:val="000000" w:themeColor="text1"/>
          <w:sz w:val="24"/>
          <w:szCs w:val="24"/>
          <w:lang w:val="vi-VN"/>
        </w:rPr>
        <w:t>.</w:t>
      </w:r>
      <w:r w:rsidRPr="00587DD0">
        <w:rPr>
          <w:rFonts w:asciiTheme="majorHAnsi" w:hAnsiTheme="majorHAnsi" w:cstheme="majorHAnsi"/>
          <w:color w:val="000000" w:themeColor="text1"/>
          <w:sz w:val="24"/>
          <w:szCs w:val="24"/>
          <w:lang w:val="vi-VN"/>
        </w:rPr>
        <w:t xml:space="preserve"> </w:t>
      </w:r>
      <w:r w:rsidRPr="00267204">
        <w:rPr>
          <w:bCs/>
          <w:sz w:val="24"/>
          <w:szCs w:val="24"/>
          <w:lang w:val="vi-VN"/>
        </w:rPr>
        <w:t xml:space="preserve">VPBank sẽ thông báo tới đại diện các Khách hàng giao dịch tại các </w:t>
      </w:r>
      <w:r w:rsidRPr="00587DD0">
        <w:rPr>
          <w:bCs/>
          <w:sz w:val="24"/>
          <w:szCs w:val="24"/>
          <w:lang w:val="vi-VN"/>
        </w:rPr>
        <w:t xml:space="preserve">Đơn vị kinh doanh </w:t>
      </w:r>
      <w:r w:rsidRPr="00267204">
        <w:rPr>
          <w:bCs/>
          <w:sz w:val="24"/>
          <w:szCs w:val="24"/>
          <w:lang w:val="vi-VN"/>
        </w:rPr>
        <w:t>của VPBank</w:t>
      </w:r>
      <w:r w:rsidRPr="00587DD0">
        <w:rPr>
          <w:bCs/>
          <w:sz w:val="24"/>
          <w:szCs w:val="24"/>
          <w:lang w:val="vi-VN"/>
        </w:rPr>
        <w:t xml:space="preserve"> và cơ quan nhà nước có thẩm quyền về việc tổ chức quay thưởng.</w:t>
      </w:r>
      <w:r w:rsidRPr="008963B0">
        <w:rPr>
          <w:rFonts w:asciiTheme="majorHAnsi" w:hAnsiTheme="majorHAnsi" w:cstheme="majorHAnsi"/>
          <w:color w:val="000000" w:themeColor="text1"/>
          <w:sz w:val="24"/>
          <w:szCs w:val="24"/>
          <w:lang w:val="vi-VN"/>
        </w:rPr>
        <w:t xml:space="preserve"> Khách hàng trúng thưởng sẽ được trao giải</w:t>
      </w:r>
      <w:r w:rsidR="00CC055C" w:rsidRPr="00CC055C">
        <w:rPr>
          <w:rFonts w:asciiTheme="majorHAnsi" w:hAnsiTheme="majorHAnsi" w:cstheme="majorHAnsi"/>
          <w:color w:val="000000" w:themeColor="text1"/>
          <w:sz w:val="24"/>
          <w:szCs w:val="24"/>
          <w:lang w:val="vi-VN"/>
        </w:rPr>
        <w:t xml:space="preserve"> vào ngày 20/5/2016 tại </w:t>
      </w:r>
      <w:r w:rsidR="00CC055C">
        <w:rPr>
          <w:rFonts w:asciiTheme="majorHAnsi" w:hAnsiTheme="majorHAnsi" w:cstheme="majorHAnsi"/>
          <w:color w:val="000000" w:themeColor="text1"/>
          <w:sz w:val="24"/>
          <w:szCs w:val="24"/>
          <w:lang w:val="vi-VN"/>
        </w:rPr>
        <w:t>Hội sở VPBank 72 Trần Hưng Đạo</w:t>
      </w:r>
      <w:r w:rsidR="00CC055C" w:rsidRPr="00CC055C">
        <w:rPr>
          <w:rFonts w:asciiTheme="majorHAnsi" w:hAnsiTheme="majorHAnsi" w:cstheme="majorHAnsi"/>
          <w:color w:val="000000" w:themeColor="text1"/>
          <w:sz w:val="24"/>
          <w:szCs w:val="24"/>
          <w:lang w:val="vi-VN"/>
        </w:rPr>
        <w:t xml:space="preserve"> </w:t>
      </w:r>
      <w:r w:rsidR="00CC055C">
        <w:rPr>
          <w:rFonts w:asciiTheme="majorHAnsi" w:hAnsiTheme="majorHAnsi" w:cstheme="majorHAnsi"/>
          <w:color w:val="000000" w:themeColor="text1"/>
          <w:sz w:val="24"/>
          <w:szCs w:val="24"/>
          <w:lang w:val="vi-VN"/>
        </w:rPr>
        <w:t>hoặc VPBank Chi Nhánh  Đà Nẵng</w:t>
      </w:r>
      <w:r w:rsidR="00054C8D" w:rsidRPr="00FD19CF">
        <w:rPr>
          <w:rFonts w:asciiTheme="majorHAnsi" w:hAnsiTheme="majorHAnsi" w:cstheme="majorHAnsi"/>
          <w:color w:val="000000" w:themeColor="text1"/>
          <w:sz w:val="24"/>
          <w:szCs w:val="24"/>
          <w:lang w:val="vi-VN"/>
        </w:rPr>
        <w:t xml:space="preserve"> 112 Phan Chu Trinh, Q. Hải Châu, Đà Nẵng</w:t>
      </w:r>
      <w:r w:rsidR="00CC055C" w:rsidRPr="00CC055C">
        <w:rPr>
          <w:rFonts w:asciiTheme="majorHAnsi" w:hAnsiTheme="majorHAnsi" w:cstheme="majorHAnsi"/>
          <w:color w:val="000000" w:themeColor="text1"/>
          <w:sz w:val="24"/>
          <w:szCs w:val="24"/>
          <w:lang w:val="vi-VN"/>
        </w:rPr>
        <w:t xml:space="preserve"> hoặc Văn phòng VPBank phía Nam 1A Tôn Đức Thắng, Q1, Hồ Chí Minh</w:t>
      </w:r>
      <w:r w:rsidR="00CD3E86" w:rsidRPr="00FD19CF">
        <w:rPr>
          <w:rFonts w:asciiTheme="majorHAnsi" w:hAnsiTheme="majorHAnsi" w:cstheme="majorHAnsi"/>
          <w:color w:val="000000" w:themeColor="text1"/>
          <w:sz w:val="24"/>
          <w:szCs w:val="24"/>
          <w:lang w:val="vi-VN"/>
        </w:rPr>
        <w:t xml:space="preserve"> ( tùy thuộc vào nơi sinh sống, làm việc của khách hàng trúng giải)</w:t>
      </w:r>
      <w:r w:rsidR="00CC055C">
        <w:rPr>
          <w:rFonts w:asciiTheme="majorHAnsi" w:hAnsiTheme="majorHAnsi" w:cstheme="majorHAnsi"/>
          <w:color w:val="000000" w:themeColor="text1"/>
          <w:sz w:val="24"/>
          <w:szCs w:val="24"/>
          <w:lang w:val="vi-VN"/>
        </w:rPr>
        <w:t xml:space="preserve"> </w:t>
      </w:r>
      <w:r w:rsidRPr="008963B0">
        <w:rPr>
          <w:rFonts w:asciiTheme="majorHAnsi" w:hAnsiTheme="majorHAnsi" w:cstheme="majorHAnsi"/>
          <w:color w:val="000000" w:themeColor="text1"/>
          <w:sz w:val="24"/>
          <w:szCs w:val="24"/>
          <w:lang w:val="vi-VN"/>
        </w:rPr>
        <w:t xml:space="preserve">. Quá thời hạn này nếu </w:t>
      </w:r>
      <w:r w:rsidRPr="008963B0">
        <w:rPr>
          <w:rFonts w:asciiTheme="majorHAnsi" w:hAnsiTheme="majorHAnsi" w:cstheme="majorHAnsi"/>
          <w:bCs/>
          <w:color w:val="000000" w:themeColor="text1"/>
          <w:sz w:val="24"/>
          <w:szCs w:val="24"/>
          <w:lang w:val="vi-VN"/>
        </w:rPr>
        <w:lastRenderedPageBreak/>
        <w:t>Khách hàng không đến lĩnh</w:t>
      </w:r>
      <w:r w:rsidRPr="008963B0">
        <w:rPr>
          <w:rFonts w:asciiTheme="majorHAnsi" w:hAnsiTheme="majorHAnsi" w:cstheme="majorHAnsi"/>
          <w:color w:val="000000" w:themeColor="text1"/>
          <w:sz w:val="24"/>
          <w:szCs w:val="24"/>
          <w:lang w:val="vi-VN"/>
        </w:rPr>
        <w:t xml:space="preserve"> thưởng thì mã số trúng thưởng không còn giá trị lĩnh thưởng, </w:t>
      </w:r>
      <w:r w:rsidRPr="00A65664">
        <w:rPr>
          <w:rFonts w:asciiTheme="majorHAnsi" w:hAnsiTheme="majorHAnsi" w:cstheme="majorHAnsi"/>
          <w:color w:val="000000" w:themeColor="text1"/>
          <w:sz w:val="24"/>
          <w:szCs w:val="24"/>
          <w:lang w:val="vi-VN"/>
        </w:rPr>
        <w:t>giải thưởng coi như không có Khách hàng nhận thưởng.</w:t>
      </w:r>
    </w:p>
    <w:p w:rsidR="008A7A52" w:rsidRPr="00A65664" w:rsidRDefault="008A7A52" w:rsidP="008A7A52">
      <w:pPr>
        <w:pStyle w:val="BodyText"/>
        <w:keepNext/>
        <w:numPr>
          <w:ilvl w:val="0"/>
          <w:numId w:val="6"/>
        </w:numPr>
        <w:jc w:val="both"/>
        <w:rPr>
          <w:rFonts w:asciiTheme="majorHAnsi" w:hAnsiTheme="majorHAnsi" w:cstheme="majorHAnsi"/>
          <w:b/>
          <w:color w:val="000000" w:themeColor="text1"/>
          <w:sz w:val="24"/>
          <w:szCs w:val="24"/>
          <w:lang w:val="vi-VN"/>
        </w:rPr>
      </w:pPr>
      <w:r w:rsidRPr="00A65664">
        <w:rPr>
          <w:rFonts w:asciiTheme="majorHAnsi" w:hAnsiTheme="majorHAnsi" w:cstheme="majorHAnsi"/>
          <w:color w:val="000000" w:themeColor="text1"/>
          <w:sz w:val="24"/>
          <w:szCs w:val="24"/>
          <w:lang w:val="vi-VN"/>
        </w:rPr>
        <w:t xml:space="preserve">Các khách hàng có yêu cầu quy đổi giải thưởng thành tiền mặt sẽ tới trực tiếp </w:t>
      </w:r>
      <w:r w:rsidR="00CC055C" w:rsidRPr="00CC055C">
        <w:rPr>
          <w:rFonts w:asciiTheme="majorHAnsi" w:hAnsiTheme="majorHAnsi" w:cstheme="majorHAnsi"/>
          <w:color w:val="000000" w:themeColor="text1"/>
          <w:sz w:val="24"/>
          <w:szCs w:val="24"/>
          <w:lang w:val="vi-VN"/>
        </w:rPr>
        <w:t xml:space="preserve">phòng giao dịch/chi nhánh VPBank nơi khách hàng thực hiện giao dịch </w:t>
      </w:r>
      <w:r w:rsidRPr="00A65664">
        <w:rPr>
          <w:rFonts w:asciiTheme="majorHAnsi" w:hAnsiTheme="majorHAnsi" w:cstheme="majorHAnsi"/>
          <w:color w:val="000000" w:themeColor="text1"/>
          <w:sz w:val="24"/>
          <w:szCs w:val="24"/>
          <w:lang w:val="vi-VN"/>
        </w:rPr>
        <w:t xml:space="preserve">và điền vào Phiếu yêu cầu quy đổi giải thưởng ( theo mẫu được ban hành kèm thể lệ này) muộn nhất 15 ngày </w:t>
      </w:r>
      <w:r w:rsidRPr="00587DD0">
        <w:rPr>
          <w:rFonts w:asciiTheme="majorHAnsi" w:hAnsiTheme="majorHAnsi" w:cstheme="majorHAnsi"/>
          <w:color w:val="000000" w:themeColor="text1"/>
          <w:sz w:val="24"/>
          <w:szCs w:val="24"/>
          <w:lang w:val="vi-VN"/>
        </w:rPr>
        <w:t>tính từ ngày tiếp theo của ngày trao giải.</w:t>
      </w:r>
    </w:p>
    <w:p w:rsidR="008A7A52" w:rsidRPr="008963B0" w:rsidRDefault="008A7A52" w:rsidP="008A7A52">
      <w:pPr>
        <w:pStyle w:val="BodyText"/>
        <w:keepNext/>
        <w:numPr>
          <w:ilvl w:val="0"/>
          <w:numId w:val="6"/>
        </w:numPr>
        <w:jc w:val="both"/>
        <w:rPr>
          <w:rFonts w:asciiTheme="majorHAnsi" w:hAnsiTheme="majorHAnsi" w:cstheme="majorHAnsi"/>
          <w:color w:val="000000" w:themeColor="text1"/>
          <w:sz w:val="24"/>
          <w:szCs w:val="24"/>
        </w:rPr>
      </w:pPr>
      <w:r w:rsidRPr="008963B0">
        <w:rPr>
          <w:rFonts w:asciiTheme="majorHAnsi" w:hAnsiTheme="majorHAnsi" w:cstheme="majorHAnsi"/>
          <w:color w:val="000000" w:themeColor="text1"/>
          <w:sz w:val="24"/>
          <w:szCs w:val="24"/>
        </w:rPr>
        <w:t xml:space="preserve">Thủ tục nhận thưởng: </w:t>
      </w:r>
    </w:p>
    <w:p w:rsidR="008A7A52" w:rsidRPr="008963B0" w:rsidRDefault="008A7A52" w:rsidP="008A7A52">
      <w:pPr>
        <w:pStyle w:val="ListParagraph"/>
        <w:keepNext/>
        <w:numPr>
          <w:ilvl w:val="1"/>
          <w:numId w:val="7"/>
        </w:numPr>
        <w:tabs>
          <w:tab w:val="clear" w:pos="1710"/>
          <w:tab w:val="num" w:pos="851"/>
        </w:tabs>
        <w:spacing w:before="120" w:after="120" w:line="288" w:lineRule="auto"/>
        <w:ind w:left="851" w:hanging="425"/>
        <w:jc w:val="both"/>
        <w:rPr>
          <w:rFonts w:asciiTheme="majorHAnsi" w:hAnsiTheme="majorHAnsi" w:cstheme="majorHAnsi"/>
          <w:bCs/>
          <w:color w:val="000000" w:themeColor="text1"/>
          <w:sz w:val="24"/>
          <w:szCs w:val="24"/>
        </w:rPr>
      </w:pPr>
      <w:r w:rsidRPr="008963B0">
        <w:rPr>
          <w:rFonts w:asciiTheme="majorHAnsi" w:hAnsiTheme="majorHAnsi" w:cstheme="majorHAnsi"/>
          <w:bCs/>
          <w:color w:val="000000" w:themeColor="text1"/>
          <w:sz w:val="24"/>
          <w:szCs w:val="24"/>
        </w:rPr>
        <w:t xml:space="preserve">Khi đến nhận thưởng, </w:t>
      </w:r>
      <w:r>
        <w:rPr>
          <w:rFonts w:asciiTheme="majorHAnsi" w:hAnsiTheme="majorHAnsi" w:cstheme="majorHAnsi"/>
          <w:bCs/>
          <w:color w:val="000000" w:themeColor="text1"/>
          <w:sz w:val="24"/>
          <w:szCs w:val="24"/>
        </w:rPr>
        <w:t xml:space="preserve">người đại diện nhận thưởng của </w:t>
      </w:r>
      <w:r w:rsidRPr="008963B0">
        <w:rPr>
          <w:rFonts w:asciiTheme="majorHAnsi" w:hAnsiTheme="majorHAnsi" w:cstheme="majorHAnsi"/>
          <w:bCs/>
          <w:color w:val="000000" w:themeColor="text1"/>
          <w:sz w:val="24"/>
          <w:szCs w:val="24"/>
        </w:rPr>
        <w:t>Khách hàng phải xuất trình CMND/Hộ chiếu, tin nhắn SMS</w:t>
      </w:r>
      <w:r>
        <w:rPr>
          <w:rFonts w:asciiTheme="majorHAnsi" w:hAnsiTheme="majorHAnsi" w:cstheme="majorHAnsi"/>
          <w:bCs/>
          <w:color w:val="000000" w:themeColor="text1"/>
          <w:sz w:val="24"/>
          <w:szCs w:val="24"/>
        </w:rPr>
        <w:t xml:space="preserve"> hoặc email</w:t>
      </w:r>
      <w:r w:rsidRPr="008963B0">
        <w:rPr>
          <w:rFonts w:asciiTheme="majorHAnsi" w:hAnsiTheme="majorHAnsi" w:cstheme="majorHAnsi"/>
          <w:bCs/>
          <w:color w:val="000000" w:themeColor="text1"/>
          <w:sz w:val="24"/>
          <w:szCs w:val="24"/>
        </w:rPr>
        <w:t xml:space="preserve"> có mã số dự thưởng do VPBank gửi và </w:t>
      </w:r>
      <w:r w:rsidRPr="008963B0">
        <w:rPr>
          <w:rFonts w:asciiTheme="majorHAnsi" w:hAnsiTheme="majorHAnsi" w:cstheme="majorHAnsi"/>
          <w:bCs/>
          <w:i/>
          <w:color w:val="000000" w:themeColor="text1"/>
          <w:sz w:val="24"/>
          <w:szCs w:val="24"/>
        </w:rPr>
        <w:t>Phiếu xác nhận tham gia chương trình khuyến mại</w:t>
      </w:r>
      <w:r w:rsidRPr="008963B0">
        <w:rPr>
          <w:rFonts w:asciiTheme="majorHAnsi" w:hAnsiTheme="majorHAnsi" w:cstheme="majorHAnsi"/>
          <w:bCs/>
          <w:color w:val="000000" w:themeColor="text1"/>
          <w:sz w:val="24"/>
          <w:szCs w:val="24"/>
        </w:rPr>
        <w:t xml:space="preserve"> </w:t>
      </w:r>
      <w:r w:rsidRPr="008963B0">
        <w:rPr>
          <w:rFonts w:asciiTheme="majorHAnsi" w:hAnsiTheme="majorHAnsi" w:cstheme="majorHAnsi"/>
          <w:color w:val="000000" w:themeColor="text1"/>
          <w:sz w:val="24"/>
          <w:szCs w:val="24"/>
        </w:rPr>
        <w:t xml:space="preserve"> </w:t>
      </w:r>
      <w:r w:rsidRPr="008963B0">
        <w:rPr>
          <w:rFonts w:asciiTheme="majorHAnsi" w:hAnsiTheme="majorHAnsi" w:cstheme="majorHAnsi"/>
          <w:bCs/>
          <w:color w:val="000000" w:themeColor="text1"/>
          <w:sz w:val="24"/>
          <w:szCs w:val="24"/>
        </w:rPr>
        <w:t xml:space="preserve">còn nguyên vẹn, không bị sửa chữa, tẩy xóa. Trường hợp </w:t>
      </w:r>
      <w:r>
        <w:rPr>
          <w:rFonts w:asciiTheme="majorHAnsi" w:hAnsiTheme="majorHAnsi" w:cstheme="majorHAnsi"/>
          <w:bCs/>
          <w:color w:val="000000" w:themeColor="text1"/>
          <w:sz w:val="24"/>
          <w:szCs w:val="24"/>
        </w:rPr>
        <w:t xml:space="preserve">người đại diện nhận thưởng không phải là người đại diện theo pháp luật thì yêu cầu </w:t>
      </w:r>
      <w:r w:rsidRPr="008963B0">
        <w:rPr>
          <w:rFonts w:asciiTheme="majorHAnsi" w:hAnsiTheme="majorHAnsi" w:cstheme="majorHAnsi"/>
          <w:bCs/>
          <w:color w:val="000000" w:themeColor="text1"/>
          <w:sz w:val="24"/>
          <w:szCs w:val="24"/>
        </w:rPr>
        <w:t>xuất trình thêm giấy ủy quyền</w:t>
      </w:r>
      <w:r>
        <w:rPr>
          <w:rFonts w:asciiTheme="majorHAnsi" w:hAnsiTheme="majorHAnsi" w:cstheme="majorHAnsi"/>
          <w:bCs/>
          <w:color w:val="000000" w:themeColor="text1"/>
          <w:sz w:val="24"/>
          <w:szCs w:val="24"/>
        </w:rPr>
        <w:t>/giấy giới thiều</w:t>
      </w:r>
      <w:r w:rsidRPr="008963B0">
        <w:rPr>
          <w:rFonts w:asciiTheme="majorHAnsi" w:hAnsiTheme="majorHAnsi" w:cstheme="majorHAnsi"/>
          <w:bCs/>
          <w:color w:val="000000" w:themeColor="text1"/>
          <w:sz w:val="24"/>
          <w:szCs w:val="24"/>
        </w:rPr>
        <w:t xml:space="preserve"> có xác nhận của doanh nghiệp;</w:t>
      </w:r>
    </w:p>
    <w:p w:rsidR="008A7A52" w:rsidRPr="00234D1F" w:rsidRDefault="008A7A52" w:rsidP="008A7A52">
      <w:pPr>
        <w:pStyle w:val="ListParagraph"/>
        <w:keepNext/>
        <w:numPr>
          <w:ilvl w:val="1"/>
          <w:numId w:val="7"/>
        </w:numPr>
        <w:tabs>
          <w:tab w:val="clear" w:pos="1710"/>
          <w:tab w:val="num" w:pos="851"/>
        </w:tabs>
        <w:spacing w:before="120" w:after="120" w:line="288" w:lineRule="auto"/>
        <w:ind w:left="851" w:hanging="425"/>
        <w:jc w:val="both"/>
        <w:rPr>
          <w:rFonts w:asciiTheme="majorHAnsi" w:hAnsiTheme="majorHAnsi" w:cstheme="majorHAnsi"/>
          <w:bCs/>
          <w:color w:val="000000" w:themeColor="text1"/>
          <w:sz w:val="24"/>
          <w:szCs w:val="24"/>
        </w:rPr>
      </w:pPr>
      <w:r w:rsidRPr="008963B0">
        <w:rPr>
          <w:rFonts w:asciiTheme="majorHAnsi" w:hAnsiTheme="majorHAnsi" w:cstheme="majorHAnsi"/>
          <w:bCs/>
          <w:color w:val="000000" w:themeColor="text1"/>
          <w:sz w:val="24"/>
          <w:szCs w:val="24"/>
        </w:rPr>
        <w:t xml:space="preserve">Khách hàng trúng thưởng chịu mọi chi phí liên quan đến việc nhận thưởng như chi phí ăn ở, đi lại, các loại thuế và các khoản phí khác </w:t>
      </w:r>
      <w:proofErr w:type="gramStart"/>
      <w:r w:rsidRPr="008963B0">
        <w:rPr>
          <w:rFonts w:asciiTheme="majorHAnsi" w:hAnsiTheme="majorHAnsi" w:cstheme="majorHAnsi"/>
          <w:bCs/>
          <w:color w:val="000000" w:themeColor="text1"/>
          <w:sz w:val="24"/>
          <w:szCs w:val="24"/>
        </w:rPr>
        <w:t>theo</w:t>
      </w:r>
      <w:proofErr w:type="gramEnd"/>
      <w:r w:rsidRPr="008963B0">
        <w:rPr>
          <w:rFonts w:asciiTheme="majorHAnsi" w:hAnsiTheme="majorHAnsi" w:cstheme="majorHAnsi"/>
          <w:bCs/>
          <w:color w:val="000000" w:themeColor="text1"/>
          <w:sz w:val="24"/>
          <w:szCs w:val="24"/>
        </w:rPr>
        <w:t xml:space="preserve"> quy định của Pháp luật và của VPBank (nếu có).</w:t>
      </w:r>
    </w:p>
    <w:p w:rsidR="008A7A52" w:rsidRPr="00AF5A84" w:rsidRDefault="008A7A52" w:rsidP="008A7A52">
      <w:pPr>
        <w:keepNext/>
        <w:keepLines/>
        <w:numPr>
          <w:ilvl w:val="0"/>
          <w:numId w:val="4"/>
        </w:numPr>
        <w:tabs>
          <w:tab w:val="left" w:pos="120"/>
          <w:tab w:val="left" w:pos="540"/>
        </w:tabs>
        <w:spacing w:before="120" w:after="120" w:line="288" w:lineRule="auto"/>
        <w:jc w:val="both"/>
        <w:rPr>
          <w:rFonts w:asciiTheme="majorHAnsi" w:hAnsiTheme="majorHAnsi" w:cstheme="majorHAnsi"/>
          <w:b/>
          <w:bCs/>
          <w:color w:val="000000" w:themeColor="text1"/>
          <w:sz w:val="24"/>
          <w:szCs w:val="24"/>
        </w:rPr>
      </w:pPr>
      <w:r w:rsidRPr="00AF5A84">
        <w:rPr>
          <w:rFonts w:asciiTheme="majorHAnsi" w:hAnsiTheme="majorHAnsi" w:cstheme="majorHAnsi"/>
          <w:b/>
          <w:bCs/>
          <w:color w:val="000000" w:themeColor="text1"/>
          <w:sz w:val="24"/>
          <w:szCs w:val="24"/>
        </w:rPr>
        <w:t>Trách nhiệm thông báo</w:t>
      </w:r>
    </w:p>
    <w:p w:rsidR="008A7A52" w:rsidRPr="008963B0" w:rsidRDefault="008A7A52" w:rsidP="008A7A52">
      <w:pPr>
        <w:keepNext/>
        <w:spacing w:before="120" w:after="120"/>
        <w:ind w:left="397"/>
        <w:jc w:val="both"/>
        <w:rPr>
          <w:rFonts w:asciiTheme="majorHAnsi" w:hAnsiTheme="majorHAnsi" w:cstheme="majorHAnsi"/>
          <w:bCs/>
          <w:color w:val="000000" w:themeColor="text1"/>
          <w:sz w:val="24"/>
          <w:szCs w:val="24"/>
          <w:lang w:val="vi-VN"/>
        </w:rPr>
      </w:pPr>
      <w:r w:rsidRPr="008963B0">
        <w:rPr>
          <w:rFonts w:asciiTheme="majorHAnsi" w:hAnsiTheme="majorHAnsi" w:cstheme="majorHAnsi"/>
          <w:bCs/>
          <w:sz w:val="24"/>
          <w:szCs w:val="24"/>
          <w:lang w:val="vi-VN"/>
        </w:rPr>
        <w:t xml:space="preserve">Trong vòng 03 ngày làm việc kể từ ngày </w:t>
      </w:r>
      <w:r w:rsidRPr="008963B0">
        <w:rPr>
          <w:rFonts w:asciiTheme="majorHAnsi" w:hAnsiTheme="majorHAnsi" w:cstheme="majorHAnsi"/>
          <w:bCs/>
          <w:sz w:val="24"/>
          <w:szCs w:val="24"/>
        </w:rPr>
        <w:t>quay</w:t>
      </w:r>
      <w:r w:rsidRPr="008963B0">
        <w:rPr>
          <w:rFonts w:asciiTheme="majorHAnsi" w:hAnsiTheme="majorHAnsi" w:cstheme="majorHAnsi"/>
          <w:bCs/>
          <w:sz w:val="24"/>
          <w:szCs w:val="24"/>
          <w:lang w:val="vi-VN"/>
        </w:rPr>
        <w:t xml:space="preserve"> số để xác định Khách hàng trúng thưởng, </w:t>
      </w:r>
      <w:r w:rsidRPr="008963B0">
        <w:rPr>
          <w:rFonts w:asciiTheme="majorHAnsi" w:hAnsiTheme="majorHAnsi" w:cstheme="majorHAnsi"/>
          <w:bCs/>
          <w:sz w:val="24"/>
          <w:szCs w:val="24"/>
        </w:rPr>
        <w:t>VPBank</w:t>
      </w:r>
      <w:r w:rsidRPr="008963B0">
        <w:rPr>
          <w:rFonts w:asciiTheme="majorHAnsi" w:hAnsiTheme="majorHAnsi" w:cstheme="majorHAnsi"/>
          <w:bCs/>
          <w:sz w:val="24"/>
          <w:szCs w:val="24"/>
          <w:lang w:val="vi-VN"/>
        </w:rPr>
        <w:t xml:space="preserve"> sẽ thông báo tới Khách hàng trúng thưởng bằng cách gọi điện thoại </w:t>
      </w:r>
      <w:r w:rsidR="00EA62EF">
        <w:rPr>
          <w:rFonts w:asciiTheme="majorHAnsi" w:hAnsiTheme="majorHAnsi" w:cstheme="majorHAnsi"/>
          <w:bCs/>
          <w:sz w:val="24"/>
          <w:szCs w:val="24"/>
        </w:rPr>
        <w:t xml:space="preserve">và gửi email theo thông tin </w:t>
      </w:r>
      <w:r w:rsidRPr="008963B0">
        <w:rPr>
          <w:rFonts w:asciiTheme="majorHAnsi" w:hAnsiTheme="majorHAnsi" w:cstheme="majorHAnsi"/>
          <w:bCs/>
          <w:sz w:val="24"/>
          <w:szCs w:val="24"/>
          <w:lang w:val="vi-VN"/>
        </w:rPr>
        <w:t xml:space="preserve">Khách hàng đã đăng ký trên </w:t>
      </w:r>
      <w:r w:rsidRPr="008963B0">
        <w:rPr>
          <w:rFonts w:asciiTheme="majorHAnsi" w:hAnsiTheme="majorHAnsi" w:cstheme="majorHAnsi"/>
          <w:bCs/>
          <w:i/>
          <w:sz w:val="24"/>
          <w:szCs w:val="24"/>
          <w:lang w:val="vi-VN"/>
        </w:rPr>
        <w:t xml:space="preserve">Phiếu </w:t>
      </w:r>
      <w:r w:rsidRPr="008963B0">
        <w:rPr>
          <w:rFonts w:asciiTheme="majorHAnsi" w:hAnsiTheme="majorHAnsi" w:cstheme="majorHAnsi"/>
          <w:bCs/>
          <w:i/>
          <w:sz w:val="24"/>
          <w:szCs w:val="24"/>
        </w:rPr>
        <w:t>xác nhận tham gia chương trình khuyến mại</w:t>
      </w:r>
      <w:r w:rsidRPr="008963B0">
        <w:rPr>
          <w:rFonts w:asciiTheme="majorHAnsi" w:hAnsiTheme="majorHAnsi" w:cstheme="majorHAnsi"/>
          <w:bCs/>
          <w:sz w:val="24"/>
          <w:szCs w:val="24"/>
          <w:lang w:val="vi-VN"/>
        </w:rPr>
        <w:t>. VPBank không chịu trách nhiệm trong trường hợp không liên lạc được với Khách hàng trúng thưởng theo số điện thoại</w:t>
      </w:r>
      <w:r w:rsidR="00EA62EF" w:rsidRPr="00FD19CF">
        <w:rPr>
          <w:rFonts w:asciiTheme="majorHAnsi" w:hAnsiTheme="majorHAnsi" w:cstheme="majorHAnsi"/>
          <w:bCs/>
          <w:sz w:val="24"/>
          <w:szCs w:val="24"/>
          <w:lang w:val="vi-VN"/>
        </w:rPr>
        <w:t>, email</w:t>
      </w:r>
      <w:r w:rsidRPr="008963B0">
        <w:rPr>
          <w:rFonts w:asciiTheme="majorHAnsi" w:hAnsiTheme="majorHAnsi" w:cstheme="majorHAnsi"/>
          <w:bCs/>
          <w:sz w:val="24"/>
          <w:szCs w:val="24"/>
          <w:lang w:val="vi-VN"/>
        </w:rPr>
        <w:t xml:space="preserve"> đã đăng ký và/hoặc trường hợp Khách hàng trúng thưởng nhưng không đến nhận thưởng theo đúng thời hạn quy định</w:t>
      </w:r>
    </w:p>
    <w:p w:rsidR="008A7A52" w:rsidRPr="00587DD0" w:rsidRDefault="008A7A52" w:rsidP="008A7A52">
      <w:pPr>
        <w:keepNext/>
        <w:keepLines/>
        <w:tabs>
          <w:tab w:val="left" w:pos="120"/>
          <w:tab w:val="left" w:pos="540"/>
        </w:tabs>
        <w:spacing w:before="120" w:after="120" w:line="288" w:lineRule="auto"/>
        <w:jc w:val="both"/>
        <w:rPr>
          <w:rFonts w:asciiTheme="majorHAnsi" w:hAnsiTheme="majorHAnsi" w:cstheme="majorHAnsi"/>
          <w:b/>
          <w:color w:val="000000" w:themeColor="text1"/>
          <w:sz w:val="24"/>
          <w:szCs w:val="24"/>
          <w:lang w:val="vi-VN"/>
        </w:rPr>
      </w:pPr>
    </w:p>
    <w:p w:rsidR="008A7A52" w:rsidRPr="00F1436C" w:rsidRDefault="008A7A52" w:rsidP="008A7A52">
      <w:pPr>
        <w:keepNext/>
        <w:keepLines/>
        <w:numPr>
          <w:ilvl w:val="0"/>
          <w:numId w:val="4"/>
        </w:numPr>
        <w:tabs>
          <w:tab w:val="left" w:pos="120"/>
          <w:tab w:val="left" w:pos="540"/>
        </w:tabs>
        <w:spacing w:before="120" w:after="120" w:line="288" w:lineRule="auto"/>
        <w:jc w:val="both"/>
        <w:rPr>
          <w:rFonts w:asciiTheme="majorHAnsi" w:hAnsiTheme="majorHAnsi" w:cstheme="majorHAnsi"/>
          <w:b/>
          <w:color w:val="000000" w:themeColor="text1"/>
          <w:sz w:val="24"/>
          <w:szCs w:val="24"/>
          <w:lang w:val="vi-VN"/>
        </w:rPr>
      </w:pPr>
      <w:r>
        <w:rPr>
          <w:b/>
        </w:rPr>
        <w:t>M</w:t>
      </w:r>
      <w:r w:rsidRPr="00F1436C">
        <w:rPr>
          <w:b/>
        </w:rPr>
        <w:t>ẫu biểu kèm theo</w:t>
      </w:r>
      <w:r w:rsidRPr="00F1436C">
        <w:rPr>
          <w:rFonts w:asciiTheme="majorHAnsi" w:hAnsiTheme="majorHAnsi" w:cstheme="majorHAnsi"/>
          <w:b/>
          <w:color w:val="000000" w:themeColor="text1"/>
          <w:sz w:val="24"/>
          <w:szCs w:val="24"/>
        </w:rPr>
        <w:t xml:space="preserve"> </w:t>
      </w:r>
    </w:p>
    <w:tbl>
      <w:tblPr>
        <w:tblW w:w="91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6"/>
        <w:gridCol w:w="2431"/>
        <w:gridCol w:w="6143"/>
      </w:tblGrid>
      <w:tr w:rsidR="008A7A52" w:rsidRPr="00F1436C" w:rsidTr="00A32DE1">
        <w:tc>
          <w:tcPr>
            <w:tcW w:w="546" w:type="dxa"/>
          </w:tcPr>
          <w:p w:rsidR="008A7A52" w:rsidRPr="00F1436C" w:rsidRDefault="008A7A52" w:rsidP="00A32DE1">
            <w:pPr>
              <w:keepNext/>
              <w:tabs>
                <w:tab w:val="left" w:leader="dot" w:pos="9072"/>
              </w:tabs>
              <w:spacing w:before="120" w:after="120" w:line="288" w:lineRule="auto"/>
              <w:jc w:val="center"/>
              <w:rPr>
                <w:b/>
                <w:bCs/>
                <w:sz w:val="24"/>
                <w:szCs w:val="24"/>
              </w:rPr>
            </w:pPr>
            <w:r w:rsidRPr="00F1436C">
              <w:rPr>
                <w:b/>
                <w:bCs/>
                <w:sz w:val="24"/>
                <w:szCs w:val="24"/>
              </w:rPr>
              <w:t>Stt</w:t>
            </w:r>
          </w:p>
        </w:tc>
        <w:tc>
          <w:tcPr>
            <w:tcW w:w="2431" w:type="dxa"/>
          </w:tcPr>
          <w:p w:rsidR="008A7A52" w:rsidRPr="00F1436C" w:rsidRDefault="008A7A52" w:rsidP="00A32DE1">
            <w:pPr>
              <w:keepNext/>
              <w:tabs>
                <w:tab w:val="left" w:leader="dot" w:pos="9072"/>
              </w:tabs>
              <w:spacing w:before="120" w:after="120" w:line="288" w:lineRule="auto"/>
              <w:jc w:val="center"/>
              <w:rPr>
                <w:b/>
                <w:bCs/>
                <w:sz w:val="24"/>
                <w:szCs w:val="24"/>
              </w:rPr>
            </w:pPr>
            <w:r w:rsidRPr="00F1436C">
              <w:rPr>
                <w:b/>
                <w:bCs/>
                <w:sz w:val="24"/>
                <w:szCs w:val="24"/>
              </w:rPr>
              <w:t>Mã hiệu</w:t>
            </w:r>
          </w:p>
        </w:tc>
        <w:tc>
          <w:tcPr>
            <w:tcW w:w="6143" w:type="dxa"/>
          </w:tcPr>
          <w:p w:rsidR="008A7A52" w:rsidRPr="00F1436C" w:rsidRDefault="008A7A52" w:rsidP="00A32DE1">
            <w:pPr>
              <w:keepNext/>
              <w:tabs>
                <w:tab w:val="left" w:leader="dot" w:pos="9072"/>
              </w:tabs>
              <w:spacing w:before="120" w:after="120" w:line="288" w:lineRule="auto"/>
              <w:jc w:val="center"/>
              <w:rPr>
                <w:b/>
                <w:bCs/>
                <w:sz w:val="24"/>
                <w:szCs w:val="24"/>
              </w:rPr>
            </w:pPr>
            <w:r w:rsidRPr="00F1436C">
              <w:rPr>
                <w:b/>
                <w:bCs/>
                <w:sz w:val="24"/>
                <w:szCs w:val="24"/>
              </w:rPr>
              <w:t>Tên Phụ lục/Mẫu biểu</w:t>
            </w:r>
          </w:p>
        </w:tc>
      </w:tr>
      <w:tr w:rsidR="008A7A52" w:rsidRPr="00F1436C" w:rsidTr="00A32DE1">
        <w:tc>
          <w:tcPr>
            <w:tcW w:w="546" w:type="dxa"/>
          </w:tcPr>
          <w:p w:rsidR="008A7A52" w:rsidRPr="00F1436C" w:rsidRDefault="008A7A52" w:rsidP="008A7A52">
            <w:pPr>
              <w:keepNext/>
              <w:numPr>
                <w:ilvl w:val="0"/>
                <w:numId w:val="10"/>
              </w:numPr>
              <w:tabs>
                <w:tab w:val="left" w:leader="dot" w:pos="9072"/>
              </w:tabs>
              <w:spacing w:before="120" w:after="120" w:line="288" w:lineRule="auto"/>
              <w:jc w:val="both"/>
              <w:rPr>
                <w:b/>
                <w:bCs/>
                <w:sz w:val="24"/>
                <w:szCs w:val="24"/>
                <w:lang w:val="vi-VN"/>
              </w:rPr>
            </w:pPr>
          </w:p>
        </w:tc>
        <w:tc>
          <w:tcPr>
            <w:tcW w:w="2431" w:type="dxa"/>
          </w:tcPr>
          <w:p w:rsidR="008A7A52" w:rsidRPr="00F1436C" w:rsidRDefault="008A7A52" w:rsidP="00A32DE1">
            <w:pPr>
              <w:keepNext/>
              <w:tabs>
                <w:tab w:val="left" w:leader="dot" w:pos="9072"/>
              </w:tabs>
              <w:spacing w:before="120" w:after="120" w:line="288" w:lineRule="auto"/>
              <w:jc w:val="both"/>
              <w:rPr>
                <w:bCs/>
                <w:sz w:val="24"/>
                <w:szCs w:val="24"/>
              </w:rPr>
            </w:pPr>
            <w:r>
              <w:rPr>
                <w:bCs/>
                <w:sz w:val="24"/>
                <w:szCs w:val="24"/>
              </w:rPr>
              <w:t>MB01.</w:t>
            </w:r>
            <w:r w:rsidRPr="00F1436C">
              <w:rPr>
                <w:bCs/>
                <w:sz w:val="24"/>
                <w:szCs w:val="24"/>
              </w:rPr>
              <w:t>QĐ-GDTC/28</w:t>
            </w:r>
          </w:p>
        </w:tc>
        <w:tc>
          <w:tcPr>
            <w:tcW w:w="6143" w:type="dxa"/>
          </w:tcPr>
          <w:p w:rsidR="008A7A52" w:rsidRPr="00F1436C" w:rsidRDefault="008A7A52" w:rsidP="00A32DE1">
            <w:pPr>
              <w:keepNext/>
              <w:tabs>
                <w:tab w:val="left" w:leader="dot" w:pos="9072"/>
              </w:tabs>
              <w:spacing w:before="120" w:after="120" w:line="288" w:lineRule="auto"/>
              <w:jc w:val="both"/>
              <w:rPr>
                <w:bCs/>
                <w:sz w:val="24"/>
                <w:szCs w:val="24"/>
              </w:rPr>
            </w:pPr>
            <w:r w:rsidRPr="00F1436C">
              <w:rPr>
                <w:bCs/>
                <w:sz w:val="24"/>
                <w:szCs w:val="24"/>
              </w:rPr>
              <w:t>Phiếu xác nhận tham gia chương trình khuyến mại</w:t>
            </w:r>
          </w:p>
        </w:tc>
      </w:tr>
      <w:tr w:rsidR="008A7A52" w:rsidRPr="00F1436C" w:rsidTr="00A32DE1">
        <w:tc>
          <w:tcPr>
            <w:tcW w:w="546" w:type="dxa"/>
          </w:tcPr>
          <w:p w:rsidR="008A7A52" w:rsidRPr="00F1436C" w:rsidRDefault="008A7A52" w:rsidP="008A7A52">
            <w:pPr>
              <w:keepNext/>
              <w:numPr>
                <w:ilvl w:val="0"/>
                <w:numId w:val="10"/>
              </w:numPr>
              <w:tabs>
                <w:tab w:val="left" w:leader="dot" w:pos="9072"/>
              </w:tabs>
              <w:spacing w:before="120" w:after="120" w:line="288" w:lineRule="auto"/>
              <w:jc w:val="both"/>
              <w:rPr>
                <w:b/>
                <w:bCs/>
                <w:sz w:val="24"/>
                <w:szCs w:val="24"/>
                <w:lang w:val="vi-VN"/>
              </w:rPr>
            </w:pPr>
          </w:p>
        </w:tc>
        <w:tc>
          <w:tcPr>
            <w:tcW w:w="2431" w:type="dxa"/>
          </w:tcPr>
          <w:p w:rsidR="008A7A52" w:rsidRDefault="008A7A52" w:rsidP="00A32DE1">
            <w:pPr>
              <w:keepNext/>
              <w:tabs>
                <w:tab w:val="left" w:leader="dot" w:pos="9072"/>
              </w:tabs>
              <w:spacing w:before="120" w:after="120" w:line="288" w:lineRule="auto"/>
              <w:jc w:val="both"/>
              <w:rPr>
                <w:bCs/>
                <w:sz w:val="24"/>
                <w:szCs w:val="24"/>
              </w:rPr>
            </w:pPr>
            <w:r>
              <w:rPr>
                <w:bCs/>
                <w:sz w:val="24"/>
                <w:szCs w:val="24"/>
              </w:rPr>
              <w:t>MB02.QĐ-GDTC/28</w:t>
            </w:r>
          </w:p>
        </w:tc>
        <w:tc>
          <w:tcPr>
            <w:tcW w:w="6143" w:type="dxa"/>
          </w:tcPr>
          <w:p w:rsidR="008A7A52" w:rsidRPr="00F1436C" w:rsidRDefault="008A7A52" w:rsidP="00A32DE1">
            <w:pPr>
              <w:keepNext/>
              <w:tabs>
                <w:tab w:val="left" w:leader="dot" w:pos="9072"/>
              </w:tabs>
              <w:spacing w:before="120" w:after="120" w:line="288" w:lineRule="auto"/>
              <w:jc w:val="both"/>
              <w:rPr>
                <w:bCs/>
                <w:sz w:val="24"/>
                <w:szCs w:val="24"/>
              </w:rPr>
            </w:pPr>
            <w:r>
              <w:rPr>
                <w:bCs/>
                <w:sz w:val="24"/>
                <w:szCs w:val="24"/>
              </w:rPr>
              <w:t>Phiếu yêu cầu quy đổi giải thưởng</w:t>
            </w:r>
          </w:p>
        </w:tc>
      </w:tr>
    </w:tbl>
    <w:p w:rsidR="008A7A52" w:rsidRPr="00263EFF" w:rsidRDefault="008A7A52" w:rsidP="008A7A52">
      <w:pPr>
        <w:keepNext/>
        <w:keepLines/>
        <w:tabs>
          <w:tab w:val="left" w:pos="120"/>
          <w:tab w:val="left" w:pos="540"/>
        </w:tabs>
        <w:spacing w:before="120" w:after="120" w:line="288" w:lineRule="auto"/>
        <w:ind w:left="397"/>
        <w:jc w:val="both"/>
        <w:rPr>
          <w:rFonts w:asciiTheme="majorHAnsi" w:hAnsiTheme="majorHAnsi" w:cstheme="majorHAnsi"/>
          <w:b/>
          <w:color w:val="000000" w:themeColor="text1"/>
          <w:sz w:val="24"/>
          <w:szCs w:val="24"/>
          <w:lang w:val="vi-VN"/>
        </w:rPr>
      </w:pPr>
    </w:p>
    <w:p w:rsidR="008A7A52" w:rsidRPr="00AF5A84" w:rsidRDefault="008A7A52" w:rsidP="008A7A52">
      <w:pPr>
        <w:keepNext/>
        <w:keepLines/>
        <w:numPr>
          <w:ilvl w:val="0"/>
          <w:numId w:val="4"/>
        </w:numPr>
        <w:tabs>
          <w:tab w:val="left" w:pos="120"/>
          <w:tab w:val="left" w:pos="540"/>
        </w:tabs>
        <w:spacing w:before="120" w:after="120" w:line="288" w:lineRule="auto"/>
        <w:jc w:val="both"/>
        <w:rPr>
          <w:rFonts w:asciiTheme="majorHAnsi" w:hAnsiTheme="majorHAnsi" w:cstheme="majorHAnsi"/>
          <w:b/>
          <w:color w:val="000000" w:themeColor="text1"/>
          <w:sz w:val="24"/>
          <w:szCs w:val="24"/>
          <w:lang w:val="vi-VN"/>
        </w:rPr>
      </w:pPr>
      <w:r w:rsidRPr="00C44FFD">
        <w:rPr>
          <w:rFonts w:asciiTheme="majorHAnsi" w:hAnsiTheme="majorHAnsi" w:cstheme="majorHAnsi"/>
          <w:b/>
          <w:color w:val="000000" w:themeColor="text1"/>
          <w:sz w:val="24"/>
          <w:szCs w:val="24"/>
          <w:lang w:val="vi-VN"/>
        </w:rPr>
        <w:t>Một số quy định khác</w:t>
      </w:r>
    </w:p>
    <w:p w:rsidR="008A7A52" w:rsidRPr="008963B0" w:rsidRDefault="008A7A52" w:rsidP="008A7A52">
      <w:pPr>
        <w:pStyle w:val="ListParagraph"/>
        <w:keepNext/>
        <w:keepLines/>
        <w:numPr>
          <w:ilvl w:val="1"/>
          <w:numId w:val="7"/>
        </w:numPr>
        <w:tabs>
          <w:tab w:val="clear" w:pos="1710"/>
          <w:tab w:val="num" w:pos="630"/>
          <w:tab w:val="left" w:pos="1620"/>
        </w:tabs>
        <w:spacing w:before="120" w:after="120" w:line="288" w:lineRule="auto"/>
        <w:ind w:left="630" w:hanging="270"/>
        <w:jc w:val="both"/>
        <w:rPr>
          <w:rFonts w:asciiTheme="majorHAnsi" w:hAnsiTheme="majorHAnsi" w:cstheme="majorHAnsi"/>
          <w:color w:val="000000" w:themeColor="text1"/>
          <w:sz w:val="24"/>
          <w:szCs w:val="24"/>
          <w:lang w:val="vi-VN"/>
        </w:rPr>
      </w:pPr>
      <w:r w:rsidRPr="008963B0">
        <w:rPr>
          <w:rFonts w:asciiTheme="majorHAnsi" w:hAnsiTheme="majorHAnsi" w:cstheme="majorHAnsi"/>
          <w:color w:val="000000" w:themeColor="text1"/>
          <w:sz w:val="24"/>
          <w:szCs w:val="24"/>
          <w:lang w:val="vi-VN"/>
        </w:rPr>
        <w:t xml:space="preserve">Khách hàng </w:t>
      </w:r>
      <w:r w:rsidRPr="00744F68">
        <w:rPr>
          <w:rFonts w:asciiTheme="majorHAnsi" w:hAnsiTheme="majorHAnsi" w:cstheme="majorHAnsi"/>
          <w:color w:val="000000" w:themeColor="text1"/>
          <w:sz w:val="24"/>
          <w:szCs w:val="24"/>
          <w:lang w:val="vi-VN"/>
        </w:rPr>
        <w:t xml:space="preserve">gửi tiền </w:t>
      </w:r>
      <w:r w:rsidRPr="008963B0">
        <w:rPr>
          <w:rFonts w:asciiTheme="majorHAnsi" w:hAnsiTheme="majorHAnsi" w:cstheme="majorHAnsi"/>
          <w:color w:val="000000" w:themeColor="text1"/>
          <w:sz w:val="24"/>
          <w:szCs w:val="24"/>
          <w:lang w:val="vi-VN"/>
        </w:rPr>
        <w:t xml:space="preserve">tham gia chương trình sẽ được áp dụng biểu lãi suất huy động </w:t>
      </w:r>
      <w:r w:rsidRPr="00744F68">
        <w:rPr>
          <w:rFonts w:asciiTheme="majorHAnsi" w:hAnsiTheme="majorHAnsi" w:cstheme="majorHAnsi"/>
          <w:color w:val="000000" w:themeColor="text1"/>
          <w:sz w:val="24"/>
          <w:szCs w:val="24"/>
          <w:lang w:val="vi-VN"/>
        </w:rPr>
        <w:t>hiện hành và</w:t>
      </w:r>
      <w:r w:rsidRPr="008963B0">
        <w:rPr>
          <w:rFonts w:asciiTheme="majorHAnsi" w:hAnsiTheme="majorHAnsi" w:cstheme="majorHAnsi"/>
          <w:color w:val="000000" w:themeColor="text1"/>
          <w:sz w:val="24"/>
          <w:szCs w:val="24"/>
          <w:lang w:val="vi-VN"/>
        </w:rPr>
        <w:t xml:space="preserve"> đảm bảo tuân thủ quy định về trần lãi suất huy động của Ngân hàng Nhà nước.</w:t>
      </w:r>
    </w:p>
    <w:p w:rsidR="008A7A52" w:rsidRPr="00174F43" w:rsidRDefault="008A7A52" w:rsidP="008A7A52">
      <w:pPr>
        <w:pStyle w:val="ListParagraph"/>
        <w:keepNext/>
        <w:keepLines/>
        <w:numPr>
          <w:ilvl w:val="0"/>
          <w:numId w:val="9"/>
        </w:numPr>
        <w:tabs>
          <w:tab w:val="num" w:pos="630"/>
        </w:tabs>
        <w:spacing w:before="120" w:after="120" w:line="288" w:lineRule="auto"/>
        <w:ind w:left="630" w:hanging="270"/>
        <w:jc w:val="both"/>
        <w:rPr>
          <w:rFonts w:asciiTheme="majorHAnsi" w:hAnsiTheme="majorHAnsi" w:cstheme="majorHAnsi"/>
          <w:color w:val="000000" w:themeColor="text1"/>
          <w:sz w:val="24"/>
          <w:szCs w:val="24"/>
          <w:lang w:val="vi-VN"/>
        </w:rPr>
      </w:pPr>
      <w:r w:rsidRPr="008963B0">
        <w:rPr>
          <w:rFonts w:asciiTheme="majorHAnsi" w:hAnsiTheme="majorHAnsi" w:cstheme="majorHAnsi"/>
          <w:color w:val="000000" w:themeColor="text1"/>
          <w:sz w:val="24"/>
          <w:szCs w:val="24"/>
          <w:lang w:val="vi-VN"/>
        </w:rPr>
        <w:t>Khách hàng đồng ý cho VPBank sử dụng hình ảnh, tư liệu và các thông tin liên quan đến Khách hàng cho mục đích quảng cáo thương mại và không phải trả thêm bất kỳ khoản phí nào cho Khách hàng.</w:t>
      </w:r>
    </w:p>
    <w:p w:rsidR="008A7A52" w:rsidRPr="008963B0" w:rsidRDefault="008A7A52" w:rsidP="008A7A52">
      <w:pPr>
        <w:pStyle w:val="ListParagraph"/>
        <w:keepNext/>
        <w:keepLines/>
        <w:numPr>
          <w:ilvl w:val="0"/>
          <w:numId w:val="9"/>
        </w:numPr>
        <w:tabs>
          <w:tab w:val="num" w:pos="630"/>
        </w:tabs>
        <w:spacing w:before="120" w:after="120" w:line="288" w:lineRule="auto"/>
        <w:ind w:left="630" w:hanging="270"/>
        <w:jc w:val="both"/>
        <w:rPr>
          <w:rFonts w:asciiTheme="majorHAnsi" w:hAnsiTheme="majorHAnsi" w:cstheme="majorHAnsi"/>
          <w:color w:val="000000" w:themeColor="text1"/>
          <w:sz w:val="24"/>
          <w:szCs w:val="24"/>
          <w:lang w:val="vi-VN"/>
        </w:rPr>
      </w:pPr>
      <w:r w:rsidRPr="00587DD0">
        <w:rPr>
          <w:rFonts w:asciiTheme="majorHAnsi" w:hAnsiTheme="majorHAnsi" w:cstheme="majorHAnsi"/>
          <w:color w:val="000000" w:themeColor="text1"/>
          <w:sz w:val="24"/>
          <w:szCs w:val="24"/>
          <w:lang w:val="vi-VN"/>
        </w:rPr>
        <w:lastRenderedPageBreak/>
        <w:t>VPBank sẽ trao giải cho Khách hàng theo đúng quy định tại Thể lệ này và không chịu trách nhiệm trong việc sở hữu/sử dụng giải thưởng của Khách hàng sau khi đã hoàn tất trao giải.</w:t>
      </w:r>
    </w:p>
    <w:p w:rsidR="008A7A52" w:rsidRPr="00BB004E" w:rsidRDefault="008A7A52" w:rsidP="008A7A52">
      <w:pPr>
        <w:pStyle w:val="ListParagraph"/>
        <w:keepNext/>
        <w:keepLines/>
        <w:numPr>
          <w:ilvl w:val="0"/>
          <w:numId w:val="9"/>
        </w:numPr>
        <w:tabs>
          <w:tab w:val="num" w:pos="630"/>
        </w:tabs>
        <w:spacing w:before="120" w:after="120" w:line="288" w:lineRule="auto"/>
        <w:ind w:left="630" w:hanging="270"/>
        <w:jc w:val="both"/>
        <w:rPr>
          <w:rFonts w:asciiTheme="majorHAnsi" w:hAnsiTheme="majorHAnsi" w:cstheme="majorHAnsi"/>
          <w:color w:val="000000" w:themeColor="text1"/>
          <w:sz w:val="24"/>
          <w:szCs w:val="24"/>
          <w:lang w:val="vi-VN"/>
        </w:rPr>
      </w:pPr>
      <w:r w:rsidRPr="008963B0">
        <w:rPr>
          <w:rFonts w:asciiTheme="majorHAnsi" w:hAnsiTheme="majorHAnsi" w:cstheme="majorHAnsi"/>
          <w:color w:val="000000" w:themeColor="text1"/>
          <w:sz w:val="24"/>
          <w:szCs w:val="24"/>
          <w:lang w:val="vi-VN"/>
        </w:rPr>
        <w:t>Trong thời hạn 30 (ba mươi) ngày kể từ ngày hết thời hạn trao thưởng, VPBank sẽ trích nộp 50% giá trị của giải thưởng đã công bố vào Ngân sách nhà nước theo quy định tại khoản 4 Điều 96 Luật thương mại đối với những giải thưởng không có người trúng thưởng.</w:t>
      </w:r>
    </w:p>
    <w:p w:rsidR="008A7A52" w:rsidRPr="00263EFF" w:rsidRDefault="008A7A52" w:rsidP="008A7A52">
      <w:pPr>
        <w:pStyle w:val="ListParagraph"/>
        <w:keepNext/>
        <w:keepLines/>
        <w:numPr>
          <w:ilvl w:val="0"/>
          <w:numId w:val="9"/>
        </w:numPr>
        <w:tabs>
          <w:tab w:val="num" w:pos="630"/>
        </w:tabs>
        <w:spacing w:before="120" w:after="120" w:line="288" w:lineRule="auto"/>
        <w:ind w:left="630" w:hanging="270"/>
        <w:jc w:val="both"/>
        <w:rPr>
          <w:rFonts w:asciiTheme="majorHAnsi" w:hAnsiTheme="majorHAnsi" w:cstheme="majorHAnsi"/>
          <w:color w:val="000000" w:themeColor="text1"/>
          <w:sz w:val="24"/>
          <w:szCs w:val="24"/>
          <w:lang w:val="vi-VN"/>
        </w:rPr>
      </w:pPr>
      <w:r w:rsidRPr="006E72D0">
        <w:rPr>
          <w:rFonts w:asciiTheme="majorHAnsi" w:hAnsiTheme="majorHAnsi" w:cstheme="majorHAnsi"/>
          <w:color w:val="000000" w:themeColor="text1"/>
          <w:sz w:val="24"/>
          <w:szCs w:val="24"/>
          <w:lang w:val="vi-VN"/>
        </w:rPr>
        <w:t xml:space="preserve">Trong thời hạn 45 (bốn mươi lăm) ngày kể từ ngày hết thời hạn trao giải thưởng của chương trình khuyến mại, VPBank sẽ thông báo bằng tới cơ quan quản lý nhà nước về thương mại có thẩm quyền </w:t>
      </w:r>
      <w:r w:rsidRPr="00587DD0">
        <w:rPr>
          <w:rFonts w:asciiTheme="majorHAnsi" w:hAnsiTheme="majorHAnsi" w:cstheme="majorHAnsi"/>
          <w:color w:val="000000" w:themeColor="text1"/>
          <w:sz w:val="24"/>
          <w:szCs w:val="24"/>
          <w:lang w:val="vi-VN"/>
        </w:rPr>
        <w:t xml:space="preserve">(Cục xúc tiến thương mại, các Sở Công thương nơi thực hiện khuyến mại) </w:t>
      </w:r>
      <w:r w:rsidRPr="006E72D0">
        <w:rPr>
          <w:rFonts w:asciiTheme="majorHAnsi" w:hAnsiTheme="majorHAnsi" w:cstheme="majorHAnsi"/>
          <w:color w:val="000000" w:themeColor="text1"/>
          <w:sz w:val="24"/>
          <w:szCs w:val="24"/>
          <w:lang w:val="vi-VN"/>
        </w:rPr>
        <w:t>về kết quả chương trình khuyến mại và việc xử lý 50% giá trị giải thưởng không có người trúng thưởng (nếu có).</w:t>
      </w:r>
    </w:p>
    <w:p w:rsidR="008A7A52" w:rsidRPr="00234D1F" w:rsidRDefault="008A7A52" w:rsidP="008A7A52">
      <w:pPr>
        <w:pStyle w:val="ListParagraph"/>
        <w:keepNext/>
        <w:keepLines/>
        <w:numPr>
          <w:ilvl w:val="0"/>
          <w:numId w:val="9"/>
        </w:numPr>
        <w:tabs>
          <w:tab w:val="num" w:pos="630"/>
        </w:tabs>
        <w:spacing w:before="120" w:after="120" w:line="288" w:lineRule="auto"/>
        <w:ind w:left="630" w:hanging="270"/>
        <w:rPr>
          <w:rFonts w:asciiTheme="majorHAnsi" w:hAnsiTheme="majorHAnsi" w:cstheme="majorHAnsi"/>
          <w:color w:val="000000" w:themeColor="text1"/>
          <w:sz w:val="24"/>
          <w:szCs w:val="24"/>
          <w:lang w:val="vi-VN"/>
        </w:rPr>
      </w:pPr>
      <w:r w:rsidRPr="00587DD0">
        <w:rPr>
          <w:bCs/>
          <w:sz w:val="24"/>
          <w:szCs w:val="24"/>
          <w:lang w:val="vi-VN"/>
        </w:rPr>
        <w:t>K</w:t>
      </w:r>
      <w:r w:rsidRPr="00267204">
        <w:rPr>
          <w:bCs/>
          <w:sz w:val="24"/>
          <w:szCs w:val="24"/>
          <w:lang w:val="vi-VN"/>
        </w:rPr>
        <w:t xml:space="preserve">ết quả hàng trúng thưởng </w:t>
      </w:r>
      <w:r w:rsidRPr="00587DD0">
        <w:rPr>
          <w:bCs/>
          <w:sz w:val="24"/>
          <w:szCs w:val="24"/>
          <w:lang w:val="vi-VN"/>
        </w:rPr>
        <w:t xml:space="preserve">sẽ được thông báo công khai </w:t>
      </w:r>
      <w:r w:rsidRPr="00267204">
        <w:rPr>
          <w:bCs/>
          <w:sz w:val="24"/>
          <w:szCs w:val="24"/>
          <w:lang w:val="vi-VN"/>
        </w:rPr>
        <w:t>trên ít nhất 01 phương tiện thông tin đạ</w:t>
      </w:r>
      <w:r>
        <w:rPr>
          <w:bCs/>
          <w:sz w:val="24"/>
          <w:szCs w:val="24"/>
          <w:lang w:val="vi-VN"/>
        </w:rPr>
        <w:t>i chúng</w:t>
      </w:r>
      <w:r w:rsidRPr="00587DD0">
        <w:rPr>
          <w:bCs/>
          <w:sz w:val="24"/>
          <w:szCs w:val="24"/>
          <w:lang w:val="vi-VN"/>
        </w:rPr>
        <w:t xml:space="preserve"> và</w:t>
      </w:r>
      <w:r w:rsidRPr="00267204">
        <w:rPr>
          <w:bCs/>
          <w:sz w:val="24"/>
          <w:szCs w:val="24"/>
          <w:lang w:val="vi-VN"/>
        </w:rPr>
        <w:t xml:space="preserve"> tại các </w:t>
      </w:r>
      <w:r w:rsidRPr="00587DD0">
        <w:rPr>
          <w:bCs/>
          <w:sz w:val="24"/>
          <w:szCs w:val="24"/>
          <w:lang w:val="vi-VN"/>
        </w:rPr>
        <w:t>Đơn vị kinh doanh</w:t>
      </w:r>
      <w:r w:rsidRPr="00267204">
        <w:rPr>
          <w:bCs/>
          <w:sz w:val="24"/>
          <w:szCs w:val="24"/>
          <w:lang w:val="vi-VN"/>
        </w:rPr>
        <w:t xml:space="preserve"> của VPBank trên toàn quốc và trên website: </w:t>
      </w:r>
      <w:hyperlink r:id="rId7" w:history="1">
        <w:r w:rsidRPr="00C546E9">
          <w:rPr>
            <w:rStyle w:val="Hyperlink"/>
            <w:bCs/>
            <w:sz w:val="24"/>
            <w:szCs w:val="24"/>
            <w:lang w:val="vi-VN"/>
          </w:rPr>
          <w:t>www.vpb</w:t>
        </w:r>
        <w:r w:rsidRPr="00587DD0">
          <w:rPr>
            <w:rStyle w:val="Hyperlink"/>
            <w:bCs/>
            <w:sz w:val="24"/>
            <w:szCs w:val="24"/>
            <w:lang w:val="vi-VN"/>
          </w:rPr>
          <w:t>ank</w:t>
        </w:r>
        <w:r w:rsidRPr="00C546E9">
          <w:rPr>
            <w:rStyle w:val="Hyperlink"/>
            <w:bCs/>
            <w:sz w:val="24"/>
            <w:szCs w:val="24"/>
            <w:lang w:val="vi-VN"/>
          </w:rPr>
          <w:t>.com.vn</w:t>
        </w:r>
      </w:hyperlink>
      <w:r w:rsidRPr="00587DD0">
        <w:rPr>
          <w:bCs/>
          <w:sz w:val="24"/>
          <w:szCs w:val="24"/>
          <w:u w:val="single"/>
          <w:lang w:val="vi-VN"/>
        </w:rPr>
        <w:t>.</w:t>
      </w:r>
    </w:p>
    <w:p w:rsidR="008A7A52" w:rsidRPr="00811935" w:rsidRDefault="008A7A52" w:rsidP="00811935">
      <w:pPr>
        <w:pStyle w:val="ListParagraph"/>
        <w:keepNext/>
        <w:keepLines/>
        <w:numPr>
          <w:ilvl w:val="0"/>
          <w:numId w:val="9"/>
        </w:numPr>
        <w:tabs>
          <w:tab w:val="num" w:pos="630"/>
        </w:tabs>
        <w:spacing w:before="120" w:after="120" w:line="288" w:lineRule="auto"/>
        <w:ind w:left="630" w:hanging="270"/>
        <w:rPr>
          <w:rFonts w:asciiTheme="majorHAnsi" w:hAnsiTheme="majorHAnsi" w:cstheme="majorHAnsi"/>
          <w:color w:val="000000" w:themeColor="text1"/>
          <w:sz w:val="24"/>
          <w:szCs w:val="24"/>
          <w:lang w:val="vi-VN"/>
        </w:rPr>
        <w:sectPr w:rsidR="008A7A52" w:rsidRPr="00811935" w:rsidSect="008A7A52">
          <w:pgSz w:w="11906" w:h="16838"/>
          <w:pgMar w:top="1440" w:right="1440" w:bottom="1440" w:left="1440" w:header="708" w:footer="708" w:gutter="0"/>
          <w:cols w:space="708"/>
          <w:docGrid w:linePitch="360"/>
        </w:sectPr>
      </w:pPr>
      <w:r w:rsidRPr="008963B0">
        <w:rPr>
          <w:rFonts w:asciiTheme="majorHAnsi" w:hAnsiTheme="majorHAnsi" w:cstheme="majorHAnsi"/>
          <w:color w:val="000000" w:themeColor="text1"/>
          <w:sz w:val="24"/>
          <w:szCs w:val="24"/>
          <w:lang w:val="vi-VN"/>
        </w:rPr>
        <w:t>Các nội dung khác không được quy định trong Thể lệ này sẽ áp dụng theo các Quy định và văn bản hiện hành của VPBank.</w:t>
      </w:r>
    </w:p>
    <w:p w:rsidR="008A7A52" w:rsidRPr="00FD19CF" w:rsidRDefault="008A7A52" w:rsidP="008A7A52">
      <w:pPr>
        <w:keepNext/>
        <w:tabs>
          <w:tab w:val="left" w:leader="dot" w:pos="9072"/>
        </w:tabs>
        <w:spacing w:before="120" w:after="120" w:line="288" w:lineRule="auto"/>
        <w:rPr>
          <w:bCs/>
          <w:sz w:val="24"/>
          <w:szCs w:val="24"/>
          <w:lang w:val="vi-VN"/>
        </w:rPr>
        <w:sectPr w:rsidR="008A7A52" w:rsidRPr="00FD19CF" w:rsidSect="008A7A52">
          <w:pgSz w:w="11906" w:h="16838"/>
          <w:pgMar w:top="1440" w:right="1440" w:bottom="1440" w:left="1440" w:header="709" w:footer="709" w:gutter="0"/>
          <w:cols w:space="708"/>
          <w:docGrid w:linePitch="360"/>
        </w:sectPr>
      </w:pPr>
    </w:p>
    <w:p w:rsidR="008A7A52" w:rsidRPr="00852641" w:rsidRDefault="008A7A52" w:rsidP="008A7A52">
      <w:pPr>
        <w:keepNext/>
        <w:tabs>
          <w:tab w:val="left" w:leader="dot" w:pos="9072"/>
        </w:tabs>
        <w:spacing w:before="120" w:after="120" w:line="288" w:lineRule="auto"/>
        <w:rPr>
          <w:lang w:val="vi-VN"/>
        </w:rPr>
      </w:pPr>
      <w:r>
        <w:rPr>
          <w:bCs/>
          <w:sz w:val="24"/>
          <w:szCs w:val="24"/>
        </w:rPr>
        <w:lastRenderedPageBreak/>
        <w:t>MB01.</w:t>
      </w:r>
      <w:r w:rsidRPr="00F1436C">
        <w:rPr>
          <w:bCs/>
          <w:sz w:val="24"/>
          <w:szCs w:val="24"/>
        </w:rPr>
        <w:t>QĐ-GDTC/28</w:t>
      </w:r>
    </w:p>
    <w:p w:rsidR="008A7A52" w:rsidRPr="00766C7F" w:rsidRDefault="008A7A52" w:rsidP="008A7A52">
      <w:pPr>
        <w:keepNext/>
        <w:keepLines/>
        <w:tabs>
          <w:tab w:val="left" w:pos="144"/>
          <w:tab w:val="left" w:pos="360"/>
        </w:tabs>
        <w:spacing w:line="288" w:lineRule="auto"/>
        <w:rPr>
          <w:b/>
          <w:sz w:val="6"/>
          <w:szCs w:val="6"/>
          <w:lang w:val="vi-VN"/>
        </w:rPr>
      </w:pPr>
    </w:p>
    <w:tbl>
      <w:tblPr>
        <w:tblW w:w="9923" w:type="dxa"/>
        <w:tblInd w:w="108" w:type="dxa"/>
        <w:tblLook w:val="01E0" w:firstRow="1" w:lastRow="1" w:firstColumn="1" w:lastColumn="1" w:noHBand="0" w:noVBand="0"/>
      </w:tblPr>
      <w:tblGrid>
        <w:gridCol w:w="2640"/>
        <w:gridCol w:w="7283"/>
      </w:tblGrid>
      <w:tr w:rsidR="008A7A52" w:rsidRPr="00424FAF" w:rsidTr="00A32DE1">
        <w:trPr>
          <w:trHeight w:val="1258"/>
        </w:trPr>
        <w:tc>
          <w:tcPr>
            <w:tcW w:w="2610" w:type="dxa"/>
          </w:tcPr>
          <w:p w:rsidR="008A7A52" w:rsidRPr="00424FAF" w:rsidRDefault="008A7A52" w:rsidP="00A32DE1">
            <w:pPr>
              <w:keepNext/>
              <w:keepLines/>
              <w:ind w:left="578" w:right="-102" w:hanging="578"/>
              <w:jc w:val="center"/>
              <w:rPr>
                <w:noProof/>
              </w:rPr>
            </w:pPr>
            <w:r w:rsidRPr="00424FAF">
              <w:rPr>
                <w:b/>
                <w:bCs/>
                <w:sz w:val="28"/>
                <w:szCs w:val="28"/>
                <w:lang w:val="vi-VN"/>
              </w:rPr>
              <w:br w:type="page"/>
            </w:r>
            <w:r>
              <w:rPr>
                <w:noProof/>
                <w:lang w:val="vi-VN" w:eastAsia="vi-VN"/>
              </w:rPr>
              <w:drawing>
                <wp:inline distT="0" distB="0" distL="0" distR="0" wp14:anchorId="5695BE99" wp14:editId="49BDE52C">
                  <wp:extent cx="1330960" cy="386715"/>
                  <wp:effectExtent l="0" t="0" r="2540" b="0"/>
                  <wp:docPr id="1" name="Picture 1" descr="logoV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P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960" cy="386715"/>
                          </a:xfrm>
                          <a:prstGeom prst="rect">
                            <a:avLst/>
                          </a:prstGeom>
                          <a:noFill/>
                          <a:ln>
                            <a:noFill/>
                          </a:ln>
                        </pic:spPr>
                      </pic:pic>
                    </a:graphicData>
                  </a:graphic>
                </wp:inline>
              </w:drawing>
            </w:r>
          </w:p>
          <w:p w:rsidR="008A7A52" w:rsidRPr="006740AE" w:rsidRDefault="008A7A52" w:rsidP="00A32DE1">
            <w:pPr>
              <w:keepNext/>
              <w:keepLines/>
              <w:ind w:left="578" w:hanging="578"/>
              <w:jc w:val="center"/>
              <w:rPr>
                <w:bCs/>
              </w:rPr>
            </w:pPr>
            <w:r>
              <w:rPr>
                <w:bCs/>
              </w:rPr>
              <w:t>MB01.QĐ-GDTC/28</w:t>
            </w:r>
          </w:p>
        </w:tc>
        <w:tc>
          <w:tcPr>
            <w:tcW w:w="7200" w:type="dxa"/>
          </w:tcPr>
          <w:p w:rsidR="008A7A52" w:rsidRPr="00665708" w:rsidRDefault="008A7A52" w:rsidP="00A32DE1">
            <w:pPr>
              <w:keepNext/>
              <w:keepLines/>
              <w:spacing w:after="40"/>
              <w:ind w:left="578" w:hanging="578"/>
              <w:jc w:val="center"/>
              <w:rPr>
                <w:b/>
                <w:bCs/>
                <w:sz w:val="24"/>
                <w:szCs w:val="24"/>
              </w:rPr>
            </w:pPr>
            <w:r w:rsidRPr="00665708">
              <w:rPr>
                <w:b/>
                <w:bCs/>
                <w:sz w:val="24"/>
                <w:szCs w:val="24"/>
              </w:rPr>
              <w:t>PHIẾU XÁC NHẬN THAM GIA CHƯƠNG TRÌNH</w:t>
            </w:r>
          </w:p>
          <w:p w:rsidR="008A7A52" w:rsidRPr="00665708" w:rsidRDefault="008A7A52" w:rsidP="00A32DE1">
            <w:pPr>
              <w:keepNext/>
              <w:keepLines/>
              <w:spacing w:after="40"/>
              <w:jc w:val="center"/>
              <w:rPr>
                <w:b/>
                <w:bCs/>
                <w:sz w:val="24"/>
                <w:szCs w:val="24"/>
              </w:rPr>
            </w:pPr>
            <w:r w:rsidRPr="00665708">
              <w:rPr>
                <w:b/>
                <w:bCs/>
                <w:sz w:val="24"/>
                <w:szCs w:val="24"/>
              </w:rPr>
              <w:t>KHUYẾN MẠI “</w:t>
            </w:r>
            <w:r>
              <w:rPr>
                <w:b/>
                <w:bCs/>
                <w:sz w:val="24"/>
                <w:szCs w:val="24"/>
              </w:rPr>
              <w:t xml:space="preserve">Nhận lộc </w:t>
            </w:r>
            <w:r>
              <w:rPr>
                <w:b/>
                <w:iCs/>
                <w:sz w:val="24"/>
                <w:szCs w:val="24"/>
              </w:rPr>
              <w:t>Bính Thân-Kinh doanh Thịnh Vượng</w:t>
            </w:r>
            <w:r w:rsidRPr="00665708">
              <w:rPr>
                <w:b/>
                <w:bCs/>
                <w:sz w:val="24"/>
                <w:szCs w:val="24"/>
              </w:rPr>
              <w:t>”</w:t>
            </w:r>
          </w:p>
          <w:p w:rsidR="008A7A52" w:rsidRPr="00424FAF" w:rsidRDefault="008A7A52" w:rsidP="00A32DE1">
            <w:pPr>
              <w:keepNext/>
              <w:keepLines/>
              <w:ind w:left="578" w:hanging="578"/>
              <w:jc w:val="center"/>
              <w:rPr>
                <w:b/>
                <w:bCs/>
              </w:rPr>
            </w:pPr>
            <w:r>
              <w:rPr>
                <w:b/>
                <w:bCs/>
                <w:noProof/>
                <w:sz w:val="23"/>
                <w:szCs w:val="23"/>
                <w:lang w:val="vi-VN" w:eastAsia="vi-VN"/>
              </w:rPr>
              <mc:AlternateContent>
                <mc:Choice Requires="wps">
                  <w:drawing>
                    <wp:anchor distT="0" distB="0" distL="114300" distR="114300" simplePos="0" relativeHeight="251662336" behindDoc="0" locked="0" layoutInCell="1" allowOverlap="1" wp14:anchorId="150DB0EA" wp14:editId="4948B203">
                      <wp:simplePos x="0" y="0"/>
                      <wp:positionH relativeFrom="column">
                        <wp:posOffset>3326358</wp:posOffset>
                      </wp:positionH>
                      <wp:positionV relativeFrom="paragraph">
                        <wp:posOffset>98113</wp:posOffset>
                      </wp:positionV>
                      <wp:extent cx="1007110" cy="294640"/>
                      <wp:effectExtent l="0" t="0" r="2159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294640"/>
                              </a:xfrm>
                              <a:prstGeom prst="rect">
                                <a:avLst/>
                              </a:prstGeom>
                              <a:solidFill>
                                <a:srgbClr val="FFFFCC"/>
                              </a:solidFill>
                              <a:ln w="19050">
                                <a:solidFill>
                                  <a:srgbClr val="000000"/>
                                </a:solidFill>
                                <a:miter lim="800000"/>
                                <a:headEnd/>
                                <a:tailEnd/>
                              </a:ln>
                            </wps:spPr>
                            <wps:txbx>
                              <w:txbxContent>
                                <w:p w:rsidR="008A7A52" w:rsidRPr="00506B93" w:rsidRDefault="008A7A52" w:rsidP="008A7A52">
                                  <w:pPr>
                                    <w:rPr>
                                      <w:b/>
                                    </w:rPr>
                                  </w:pPr>
                                  <w:r w:rsidRPr="00506B93">
                                    <w:rPr>
                                      <w:b/>
                                    </w:rPr>
                                    <w:t>Số seri</w:t>
                                  </w:r>
                                  <w:proofErr w:type="gramStart"/>
                                  <w:r w:rsidRPr="00506B93">
                                    <w:rPr>
                                      <w:b/>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1.9pt;margin-top:7.75pt;width:79.3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" fillcolor="#ffc" strokeweight="1.5pt">
                      <v:textbox>
                        <w:txbxContent>
                          <w:p w:rsidR="008A7A52" w:rsidRPr="00506B93" w:rsidRDefault="008A7A52" w:rsidP="008A7A52">
                            <w:pPr>
                              <w:rPr>
                                <w:b/>
                              </w:rPr>
                            </w:pPr>
                            <w:r w:rsidRPr="00506B93">
                              <w:rPr>
                                <w:b/>
                              </w:rPr>
                              <w:t>Số seri</w:t>
                            </w:r>
                            <w:proofErr w:type="gramStart"/>
                            <w:r w:rsidRPr="00506B93">
                              <w:rPr>
                                <w:b/>
                              </w:rPr>
                              <w:t>:……</w:t>
                            </w:r>
                            <w:proofErr w:type="gramEnd"/>
                          </w:p>
                        </w:txbxContent>
                      </v:textbox>
                    </v:rect>
                  </w:pict>
                </mc:Fallback>
              </mc:AlternateContent>
            </w:r>
            <w:r w:rsidRPr="00424FAF">
              <w:rPr>
                <w:bCs/>
                <w:i/>
              </w:rPr>
              <w:t>Số seri phiếu tham gia CTKM:</w:t>
            </w:r>
          </w:p>
        </w:tc>
      </w:tr>
    </w:tbl>
    <w:p w:rsidR="008A7A52" w:rsidRPr="0058140F" w:rsidRDefault="008A7A52" w:rsidP="008A7A52">
      <w:pPr>
        <w:keepNext/>
        <w:keepLines/>
        <w:spacing w:before="40" w:after="40" w:line="288" w:lineRule="auto"/>
        <w:outlineLvl w:val="0"/>
        <w:rPr>
          <w:bCs/>
          <w:i/>
        </w:rPr>
      </w:pPr>
      <w:r>
        <w:rPr>
          <w:b/>
          <w:bCs/>
        </w:rPr>
        <w:tab/>
      </w:r>
      <w:r>
        <w:rPr>
          <w:b/>
          <w:bCs/>
        </w:rPr>
        <w:tab/>
      </w:r>
      <w:r>
        <w:rPr>
          <w:b/>
          <w:bCs/>
        </w:rPr>
        <w:tab/>
      </w:r>
      <w:r>
        <w:rPr>
          <w:b/>
          <w:bCs/>
        </w:rPr>
        <w:tab/>
      </w:r>
      <w:r>
        <w:rPr>
          <w:b/>
          <w:bCs/>
        </w:rPr>
        <w:tab/>
      </w:r>
      <w:r>
        <w:rPr>
          <w:b/>
          <w:bCs/>
        </w:rPr>
        <w:tab/>
      </w:r>
      <w:r>
        <w:rPr>
          <w:b/>
          <w:bCs/>
        </w:rPr>
        <w:tab/>
      </w:r>
      <w:r>
        <w:rPr>
          <w:b/>
          <w:bCs/>
        </w:rPr>
        <w:tab/>
      </w:r>
      <w:r w:rsidRPr="0058140F">
        <w:rPr>
          <w:bCs/>
          <w:i/>
        </w:rPr>
        <w:t>Ngày…..tháng…..năm…..</w:t>
      </w:r>
    </w:p>
    <w:p w:rsidR="008A7A52" w:rsidRPr="00811935" w:rsidRDefault="008A7A52" w:rsidP="00811935">
      <w:pPr>
        <w:keepNext/>
        <w:keepLines/>
        <w:spacing w:before="40" w:after="40" w:line="288" w:lineRule="auto"/>
        <w:outlineLvl w:val="0"/>
        <w:rPr>
          <w:b/>
          <w:bCs/>
          <w:sz w:val="24"/>
          <w:szCs w:val="24"/>
        </w:rPr>
      </w:pPr>
      <w:r w:rsidRPr="00811935">
        <w:rPr>
          <w:b/>
          <w:bCs/>
          <w:sz w:val="24"/>
          <w:szCs w:val="24"/>
        </w:rPr>
        <w:t>Kính gửi: VPBank …..</w:t>
      </w:r>
      <w:r w:rsidRPr="00811935">
        <w:rPr>
          <w:b/>
          <w:bCs/>
          <w:sz w:val="24"/>
          <w:szCs w:val="24"/>
        </w:rPr>
        <w:tab/>
      </w:r>
      <w:r w:rsidRPr="00811935">
        <w:rPr>
          <w:b/>
          <w:bCs/>
          <w:sz w:val="24"/>
          <w:szCs w:val="24"/>
        </w:rPr>
        <w:tab/>
      </w:r>
      <w:r w:rsidRPr="00811935">
        <w:rPr>
          <w:b/>
          <w:bCs/>
          <w:sz w:val="24"/>
          <w:szCs w:val="24"/>
        </w:rPr>
        <w:tab/>
        <w:t xml:space="preserve">                       </w:t>
      </w:r>
    </w:p>
    <w:p w:rsidR="008A7A52" w:rsidRPr="00811935" w:rsidRDefault="008A7A52" w:rsidP="008A7A52">
      <w:pPr>
        <w:keepNext/>
        <w:keepLines/>
        <w:tabs>
          <w:tab w:val="left" w:leader="hyphen" w:pos="9270"/>
        </w:tabs>
        <w:spacing w:before="40" w:after="40" w:line="288" w:lineRule="auto"/>
        <w:rPr>
          <w:bCs/>
          <w:sz w:val="24"/>
          <w:szCs w:val="24"/>
        </w:rPr>
      </w:pPr>
      <w:r w:rsidRPr="00811935">
        <w:rPr>
          <w:bCs/>
          <w:sz w:val="24"/>
          <w:szCs w:val="24"/>
        </w:rPr>
        <w:t>Tên Khách hàng</w:t>
      </w:r>
      <w:proofErr w:type="gramStart"/>
      <w:r w:rsidRPr="00811935">
        <w:rPr>
          <w:bCs/>
          <w:sz w:val="24"/>
          <w:szCs w:val="24"/>
        </w:rPr>
        <w:t>:……………………………………………………………………</w:t>
      </w:r>
      <w:r w:rsidR="006B576F" w:rsidRPr="00811935">
        <w:rPr>
          <w:bCs/>
          <w:sz w:val="24"/>
          <w:szCs w:val="24"/>
        </w:rPr>
        <w:t>…</w:t>
      </w:r>
      <w:r w:rsidRPr="00811935">
        <w:rPr>
          <w:bCs/>
          <w:sz w:val="24"/>
          <w:szCs w:val="24"/>
        </w:rPr>
        <w:t>.</w:t>
      </w:r>
      <w:proofErr w:type="gramEnd"/>
    </w:p>
    <w:p w:rsidR="008A7A52" w:rsidRPr="00811935" w:rsidRDefault="008A7A52" w:rsidP="008A7A52">
      <w:pPr>
        <w:keepNext/>
        <w:keepLines/>
        <w:tabs>
          <w:tab w:val="left" w:leader="hyphen" w:pos="9270"/>
        </w:tabs>
        <w:spacing w:before="40" w:after="40" w:line="288" w:lineRule="auto"/>
        <w:rPr>
          <w:bCs/>
          <w:sz w:val="24"/>
          <w:szCs w:val="24"/>
        </w:rPr>
      </w:pPr>
      <w:r w:rsidRPr="00811935">
        <w:rPr>
          <w:bCs/>
          <w:sz w:val="24"/>
          <w:szCs w:val="24"/>
        </w:rPr>
        <w:t>ĐKKD</w:t>
      </w:r>
      <w:proofErr w:type="gramStart"/>
      <w:r w:rsidRPr="00811935">
        <w:rPr>
          <w:bCs/>
          <w:sz w:val="24"/>
          <w:szCs w:val="24"/>
        </w:rPr>
        <w:t>:…………………………………………………………………………………</w:t>
      </w:r>
      <w:proofErr w:type="gramEnd"/>
    </w:p>
    <w:p w:rsidR="008A7A52" w:rsidRPr="00811935" w:rsidRDefault="008A7A52" w:rsidP="008A7A52">
      <w:pPr>
        <w:keepNext/>
        <w:keepLines/>
        <w:tabs>
          <w:tab w:val="left" w:leader="hyphen" w:pos="9270"/>
        </w:tabs>
        <w:spacing w:before="40" w:after="40" w:line="288" w:lineRule="auto"/>
        <w:rPr>
          <w:bCs/>
          <w:sz w:val="24"/>
          <w:szCs w:val="24"/>
        </w:rPr>
      </w:pPr>
      <w:r w:rsidRPr="00811935">
        <w:rPr>
          <w:bCs/>
          <w:sz w:val="24"/>
          <w:szCs w:val="24"/>
        </w:rPr>
        <w:t>Địa chỉ</w:t>
      </w:r>
      <w:proofErr w:type="gramStart"/>
      <w:r w:rsidRPr="00811935">
        <w:rPr>
          <w:bCs/>
          <w:sz w:val="24"/>
          <w:szCs w:val="24"/>
        </w:rPr>
        <w:t>:…………………………………………………………………………………</w:t>
      </w:r>
      <w:proofErr w:type="gramEnd"/>
    </w:p>
    <w:p w:rsidR="008A7A52" w:rsidRPr="00811935" w:rsidRDefault="008A7A52" w:rsidP="008A7A52">
      <w:pPr>
        <w:keepNext/>
        <w:keepLines/>
        <w:tabs>
          <w:tab w:val="left" w:leader="hyphen" w:pos="9270"/>
        </w:tabs>
        <w:spacing w:before="40" w:after="40" w:line="288" w:lineRule="auto"/>
        <w:rPr>
          <w:bCs/>
          <w:sz w:val="24"/>
          <w:szCs w:val="24"/>
        </w:rPr>
      </w:pPr>
      <w:r w:rsidRPr="00811935">
        <w:rPr>
          <w:bCs/>
          <w:sz w:val="24"/>
          <w:szCs w:val="24"/>
        </w:rPr>
        <w:t>Email</w:t>
      </w:r>
      <w:proofErr w:type="gramStart"/>
      <w:r w:rsidRPr="00811935">
        <w:rPr>
          <w:bCs/>
          <w:sz w:val="24"/>
          <w:szCs w:val="24"/>
        </w:rPr>
        <w:t>:……………………………………………………………</w:t>
      </w:r>
      <w:proofErr w:type="gramEnd"/>
      <w:r w:rsidRPr="00811935">
        <w:rPr>
          <w:bCs/>
          <w:sz w:val="24"/>
          <w:szCs w:val="24"/>
        </w:rPr>
        <w:t>.SĐT:………………</w:t>
      </w:r>
    </w:p>
    <w:p w:rsidR="008A7A52" w:rsidRPr="00811935" w:rsidRDefault="008A7A52" w:rsidP="008A7A52">
      <w:pPr>
        <w:keepNext/>
        <w:keepLines/>
        <w:tabs>
          <w:tab w:val="left" w:leader="hyphen" w:pos="9270"/>
        </w:tabs>
        <w:spacing w:before="40" w:after="40" w:line="288" w:lineRule="auto"/>
        <w:rPr>
          <w:bCs/>
          <w:sz w:val="24"/>
          <w:szCs w:val="24"/>
        </w:rPr>
      </w:pPr>
      <w:r w:rsidRPr="00811935">
        <w:rPr>
          <w:bCs/>
          <w:sz w:val="24"/>
          <w:szCs w:val="24"/>
        </w:rPr>
        <w:t>Đại diện bởi</w:t>
      </w:r>
      <w:proofErr w:type="gramStart"/>
      <w:r w:rsidRPr="00811935">
        <w:rPr>
          <w:bCs/>
          <w:sz w:val="24"/>
          <w:szCs w:val="24"/>
        </w:rPr>
        <w:t>:…………………………</w:t>
      </w:r>
      <w:proofErr w:type="gramEnd"/>
      <w:r w:rsidRPr="00811935">
        <w:rPr>
          <w:bCs/>
          <w:sz w:val="24"/>
          <w:szCs w:val="24"/>
        </w:rPr>
        <w:t>Chức vụ:……………………………………theo Giấy ủy quyền/Giấy giới thiệu số………………….ngày…../…../……</w:t>
      </w:r>
      <w:r w:rsidR="00965ECC" w:rsidRPr="00811935">
        <w:rPr>
          <w:bCs/>
          <w:sz w:val="24"/>
          <w:szCs w:val="24"/>
        </w:rPr>
        <w:t>……………………</w:t>
      </w:r>
      <w:r w:rsidR="006B576F" w:rsidRPr="00811935">
        <w:rPr>
          <w:bCs/>
          <w:sz w:val="24"/>
          <w:szCs w:val="24"/>
        </w:rPr>
        <w:t>………………………</w:t>
      </w:r>
    </w:p>
    <w:p w:rsidR="008A7A52" w:rsidRPr="00811935" w:rsidRDefault="008A7A52" w:rsidP="008A7A52">
      <w:pPr>
        <w:keepNext/>
        <w:keepLines/>
        <w:tabs>
          <w:tab w:val="left" w:leader="hyphen" w:pos="9270"/>
        </w:tabs>
        <w:spacing w:before="40" w:after="40" w:line="288" w:lineRule="auto"/>
        <w:rPr>
          <w:bCs/>
          <w:sz w:val="24"/>
          <w:szCs w:val="24"/>
        </w:rPr>
      </w:pPr>
      <w:r w:rsidRPr="00811935">
        <w:rPr>
          <w:bCs/>
          <w:sz w:val="24"/>
          <w:szCs w:val="24"/>
        </w:rPr>
        <w:t>CMND/Hộ chiếu số</w:t>
      </w:r>
      <w:proofErr w:type="gramStart"/>
      <w:r w:rsidRPr="00811935">
        <w:rPr>
          <w:bCs/>
          <w:sz w:val="24"/>
          <w:szCs w:val="24"/>
        </w:rPr>
        <w:t>:………………………</w:t>
      </w:r>
      <w:r w:rsidR="00965ECC" w:rsidRPr="00811935">
        <w:rPr>
          <w:bCs/>
          <w:sz w:val="24"/>
          <w:szCs w:val="24"/>
        </w:rPr>
        <w:t>………………………………………</w:t>
      </w:r>
      <w:proofErr w:type="gramEnd"/>
    </w:p>
    <w:p w:rsidR="008A7A52" w:rsidRPr="00811935" w:rsidRDefault="008A7A52" w:rsidP="008A7A52">
      <w:pPr>
        <w:keepNext/>
        <w:keepLines/>
        <w:tabs>
          <w:tab w:val="left" w:leader="hyphen" w:pos="9270"/>
        </w:tabs>
        <w:spacing w:before="40" w:after="40" w:line="288" w:lineRule="auto"/>
        <w:rPr>
          <w:bCs/>
          <w:sz w:val="24"/>
          <w:szCs w:val="24"/>
        </w:rPr>
      </w:pPr>
      <w:r w:rsidRPr="00811935">
        <w:rPr>
          <w:bCs/>
          <w:sz w:val="24"/>
          <w:szCs w:val="24"/>
        </w:rPr>
        <w:t>Điện thoại: ……………………………email………………………………………</w:t>
      </w:r>
    </w:p>
    <w:p w:rsidR="008A7A52" w:rsidRPr="00811935" w:rsidRDefault="008A7A52" w:rsidP="008A7A52">
      <w:pPr>
        <w:keepNext/>
        <w:keepLines/>
        <w:rPr>
          <w:b/>
          <w:bCs/>
          <w:sz w:val="24"/>
          <w:szCs w:val="24"/>
        </w:rPr>
      </w:pPr>
    </w:p>
    <w:p w:rsidR="008A7A52" w:rsidRPr="00811935" w:rsidRDefault="008A7A52" w:rsidP="008A7A52">
      <w:pPr>
        <w:keepNext/>
        <w:keepLines/>
        <w:rPr>
          <w:bCs/>
          <w:sz w:val="24"/>
          <w:szCs w:val="24"/>
        </w:rPr>
      </w:pPr>
      <w:r w:rsidRPr="00811935">
        <w:rPr>
          <w:bCs/>
          <w:sz w:val="24"/>
          <w:szCs w:val="24"/>
        </w:rPr>
        <w:t>Khách hàng đồng ý tham gia Chương trình khuyến mại: “Nhận lộc Bính Thân –Kinh doanh Thịnh Vượng   ” với nội dung sau:</w:t>
      </w:r>
    </w:p>
    <w:p w:rsidR="008A7A52" w:rsidRPr="00811935" w:rsidRDefault="008A7A52" w:rsidP="008A7A52">
      <w:pPr>
        <w:keepNext/>
        <w:keepLines/>
        <w:rPr>
          <w:b/>
          <w:bCs/>
          <w:sz w:val="24"/>
          <w:szCs w:val="24"/>
        </w:rPr>
      </w:pPr>
      <w:r w:rsidRPr="00811935">
        <w:rPr>
          <w:b/>
          <w:bCs/>
          <w:sz w:val="24"/>
          <w:szCs w:val="24"/>
        </w:rPr>
        <w:t xml:space="preserve">I. Mã số dự thưởng: </w:t>
      </w:r>
    </w:p>
    <w:p w:rsidR="008A7A52" w:rsidRPr="00811935" w:rsidRDefault="008A7A52" w:rsidP="00811935">
      <w:pPr>
        <w:keepNext/>
        <w:keepLines/>
        <w:rPr>
          <w:bCs/>
          <w:sz w:val="24"/>
          <w:szCs w:val="24"/>
        </w:rPr>
      </w:pPr>
      <w:proofErr w:type="gramStart"/>
      <w:r w:rsidRPr="00811935">
        <w:rPr>
          <w:bCs/>
          <w:sz w:val="24"/>
          <w:szCs w:val="24"/>
        </w:rPr>
        <w:t>Mã số dự thưởng sẽ được VPBank gửi tin nhắn SMS và qua email tới số điện thoại</w:t>
      </w:r>
      <w:r w:rsidR="00EA62EF">
        <w:rPr>
          <w:bCs/>
          <w:sz w:val="24"/>
          <w:szCs w:val="24"/>
        </w:rPr>
        <w:t>, email</w:t>
      </w:r>
      <w:r w:rsidRPr="00811935">
        <w:rPr>
          <w:bCs/>
          <w:sz w:val="24"/>
          <w:szCs w:val="24"/>
        </w:rPr>
        <w:t xml:space="preserve"> của Người đại diện của khách hàng như đã đăng ký ở mục trên.</w:t>
      </w:r>
      <w:proofErr w:type="gramEnd"/>
      <w:r w:rsidRPr="00811935">
        <w:rPr>
          <w:bCs/>
          <w:sz w:val="24"/>
          <w:szCs w:val="24"/>
        </w:rPr>
        <w:t xml:space="preserve"> Thời gian gửi mã số dự thưởng cho khách hàng sẽ do VPBank thực hiện </w:t>
      </w:r>
      <w:proofErr w:type="gramStart"/>
      <w:r w:rsidRPr="00811935">
        <w:rPr>
          <w:bCs/>
          <w:sz w:val="24"/>
          <w:szCs w:val="24"/>
        </w:rPr>
        <w:t>theo</w:t>
      </w:r>
      <w:proofErr w:type="gramEnd"/>
      <w:r w:rsidRPr="00811935">
        <w:rPr>
          <w:bCs/>
          <w:sz w:val="24"/>
          <w:szCs w:val="24"/>
        </w:rPr>
        <w:t xml:space="preserve"> đúng Thể lệ Chương trình.</w:t>
      </w:r>
    </w:p>
    <w:p w:rsidR="008A7A52" w:rsidRPr="00811935" w:rsidRDefault="008A7A52" w:rsidP="008A7A52">
      <w:pPr>
        <w:keepNext/>
        <w:keepLines/>
        <w:tabs>
          <w:tab w:val="left" w:leader="hyphen" w:pos="9180"/>
        </w:tabs>
        <w:spacing w:before="40" w:after="40"/>
        <w:rPr>
          <w:b/>
          <w:bCs/>
          <w:sz w:val="24"/>
          <w:szCs w:val="24"/>
        </w:rPr>
      </w:pPr>
      <w:r w:rsidRPr="00811935">
        <w:rPr>
          <w:bCs/>
          <w:sz w:val="24"/>
          <w:szCs w:val="24"/>
        </w:rPr>
        <w:t xml:space="preserve">Ghi chú khác (nếu có): </w:t>
      </w:r>
      <w:r w:rsidRPr="00811935">
        <w:rPr>
          <w:b/>
          <w:bCs/>
          <w:sz w:val="24"/>
          <w:szCs w:val="24"/>
        </w:rPr>
        <w:tab/>
      </w:r>
    </w:p>
    <w:p w:rsidR="008A7A52" w:rsidRPr="00811935" w:rsidRDefault="008A7A52" w:rsidP="008A7A52">
      <w:pPr>
        <w:keepNext/>
        <w:keepLines/>
        <w:tabs>
          <w:tab w:val="left" w:leader="hyphen" w:pos="9180"/>
        </w:tabs>
        <w:spacing w:before="40" w:after="40"/>
        <w:rPr>
          <w:b/>
          <w:bCs/>
          <w:iCs/>
          <w:sz w:val="24"/>
          <w:szCs w:val="24"/>
        </w:rPr>
      </w:pPr>
      <w:r w:rsidRPr="00811935">
        <w:rPr>
          <w:b/>
          <w:bCs/>
          <w:sz w:val="24"/>
          <w:szCs w:val="24"/>
        </w:rPr>
        <w:tab/>
      </w:r>
    </w:p>
    <w:p w:rsidR="008A7A52" w:rsidRPr="00811935" w:rsidRDefault="008A7A52" w:rsidP="008A7A52">
      <w:pPr>
        <w:keepNext/>
        <w:keepLines/>
        <w:spacing w:before="40" w:after="40"/>
        <w:rPr>
          <w:sz w:val="24"/>
          <w:szCs w:val="24"/>
        </w:rPr>
      </w:pPr>
      <w:r w:rsidRPr="00811935">
        <w:rPr>
          <w:b/>
          <w:bCs/>
          <w:iCs/>
          <w:sz w:val="24"/>
          <w:szCs w:val="24"/>
        </w:rPr>
        <w:t>II</w:t>
      </w:r>
      <w:r w:rsidRPr="00811935">
        <w:rPr>
          <w:bCs/>
          <w:iCs/>
          <w:sz w:val="24"/>
          <w:szCs w:val="24"/>
        </w:rPr>
        <w:t xml:space="preserve">. </w:t>
      </w:r>
      <w:r w:rsidRPr="00811935">
        <w:rPr>
          <w:b/>
          <w:bCs/>
          <w:iCs/>
          <w:sz w:val="24"/>
          <w:szCs w:val="24"/>
        </w:rPr>
        <w:t>Cam kết của khách hàng</w:t>
      </w:r>
      <w:r w:rsidRPr="00811935">
        <w:rPr>
          <w:bCs/>
          <w:iCs/>
          <w:sz w:val="24"/>
          <w:szCs w:val="24"/>
        </w:rPr>
        <w:t xml:space="preserve">: Tôi đã đọc, hiểu rõ Thể lệ và tự nguyện tham gia Chương trình khuyến mại này.Tôi hiểu rằng, mã số dự thưởng và giải thưởng (nếu đạt được) sẽ thuộc về tài sản của công ty. </w:t>
      </w:r>
      <w:proofErr w:type="gramStart"/>
      <w:r w:rsidRPr="00811935">
        <w:rPr>
          <w:bCs/>
          <w:iCs/>
          <w:sz w:val="24"/>
          <w:szCs w:val="24"/>
        </w:rPr>
        <w:t>Tôi cam kết thực hiện đúng các quy định của VPBank khi tham gia Chương trình.</w:t>
      </w:r>
      <w:proofErr w:type="gramEnd"/>
      <w:r w:rsidRPr="00811935">
        <w:rPr>
          <w:sz w:val="24"/>
          <w:szCs w:val="24"/>
        </w:rPr>
        <w:t xml:space="preserve">  </w:t>
      </w:r>
    </w:p>
    <w:p w:rsidR="008A7A52" w:rsidRPr="00811935" w:rsidRDefault="008A7A52" w:rsidP="008A7A52">
      <w:pPr>
        <w:keepNext/>
        <w:keepLines/>
        <w:spacing w:before="40" w:after="40"/>
        <w:rPr>
          <w:sz w:val="24"/>
          <w:szCs w:val="24"/>
        </w:rPr>
      </w:pPr>
      <w:proofErr w:type="gramStart"/>
      <w:r w:rsidRPr="00811935">
        <w:rPr>
          <w:sz w:val="24"/>
          <w:szCs w:val="24"/>
        </w:rPr>
        <w:t>Phiếu xác nhận tham gia chương trình này được lập thành hai (02) bản có giá trị pháp lý như nhau, Khách hàng giữ một (01) bản, VPBank giữ một (01) bản.</w:t>
      </w:r>
      <w:proofErr w:type="gramEnd"/>
    </w:p>
    <w:tbl>
      <w:tblPr>
        <w:tblpPr w:leftFromText="180" w:rightFromText="180" w:vertAnchor="text" w:horzAnchor="margin" w:tblpXSpec="right" w:tblpY="950"/>
        <w:tblW w:w="8670" w:type="dxa"/>
        <w:tblLook w:val="01E0" w:firstRow="1" w:lastRow="1" w:firstColumn="1" w:lastColumn="1" w:noHBand="0" w:noVBand="0"/>
      </w:tblPr>
      <w:tblGrid>
        <w:gridCol w:w="3008"/>
        <w:gridCol w:w="3008"/>
        <w:gridCol w:w="2654"/>
      </w:tblGrid>
      <w:tr w:rsidR="00A564D9" w:rsidRPr="00424FAF" w:rsidTr="00811935">
        <w:trPr>
          <w:trHeight w:val="474"/>
        </w:trPr>
        <w:tc>
          <w:tcPr>
            <w:tcW w:w="3008" w:type="dxa"/>
          </w:tcPr>
          <w:p w:rsidR="00A564D9" w:rsidRPr="00424FAF" w:rsidRDefault="00A564D9" w:rsidP="00A564D9">
            <w:pPr>
              <w:keepNext/>
              <w:keepLines/>
              <w:spacing w:before="40" w:after="40"/>
              <w:jc w:val="center"/>
              <w:rPr>
                <w:b/>
              </w:rPr>
            </w:pPr>
            <w:r w:rsidRPr="00424FAF">
              <w:rPr>
                <w:b/>
              </w:rPr>
              <w:t>Khách hàng</w:t>
            </w:r>
          </w:p>
          <w:p w:rsidR="00A564D9" w:rsidRPr="00424FAF" w:rsidRDefault="00A564D9" w:rsidP="00A564D9">
            <w:pPr>
              <w:keepNext/>
              <w:keepLines/>
              <w:spacing w:before="40" w:after="40"/>
              <w:jc w:val="center"/>
            </w:pPr>
            <w:r w:rsidRPr="00424FAF">
              <w:t>(Ký, ghi rõ họ tên)</w:t>
            </w:r>
          </w:p>
          <w:p w:rsidR="00A564D9" w:rsidRPr="00424FAF" w:rsidRDefault="00A564D9" w:rsidP="00A564D9">
            <w:pPr>
              <w:keepNext/>
              <w:keepLines/>
              <w:spacing w:before="40" w:after="40"/>
              <w:rPr>
                <w:i/>
              </w:rPr>
            </w:pPr>
          </w:p>
          <w:p w:rsidR="00A564D9" w:rsidRPr="00424FAF" w:rsidRDefault="00A564D9" w:rsidP="00A564D9">
            <w:pPr>
              <w:keepNext/>
              <w:keepLines/>
              <w:spacing w:before="40" w:after="40"/>
              <w:rPr>
                <w:i/>
              </w:rPr>
            </w:pPr>
          </w:p>
          <w:p w:rsidR="00A564D9" w:rsidRDefault="00A564D9" w:rsidP="00A564D9">
            <w:pPr>
              <w:keepNext/>
              <w:keepLines/>
              <w:spacing w:before="40" w:after="40"/>
              <w:rPr>
                <w:i/>
              </w:rPr>
            </w:pPr>
          </w:p>
          <w:p w:rsidR="00A564D9" w:rsidRDefault="00A564D9" w:rsidP="00A564D9">
            <w:pPr>
              <w:keepNext/>
              <w:keepLines/>
              <w:spacing w:before="40" w:after="40"/>
              <w:rPr>
                <w:i/>
              </w:rPr>
            </w:pPr>
          </w:p>
          <w:p w:rsidR="00A564D9" w:rsidRDefault="00A564D9" w:rsidP="00A564D9">
            <w:pPr>
              <w:keepNext/>
              <w:keepLines/>
              <w:spacing w:before="40" w:after="40"/>
              <w:rPr>
                <w:i/>
              </w:rPr>
            </w:pPr>
          </w:p>
          <w:p w:rsidR="00A564D9" w:rsidRDefault="00A564D9" w:rsidP="00A564D9">
            <w:pPr>
              <w:keepNext/>
              <w:keepLines/>
              <w:spacing w:before="40" w:after="40"/>
              <w:rPr>
                <w:i/>
              </w:rPr>
            </w:pPr>
          </w:p>
          <w:p w:rsidR="00A564D9" w:rsidRDefault="00A564D9" w:rsidP="00A564D9">
            <w:pPr>
              <w:keepNext/>
              <w:keepLines/>
              <w:spacing w:before="40" w:after="40"/>
              <w:rPr>
                <w:i/>
              </w:rPr>
            </w:pPr>
          </w:p>
          <w:p w:rsidR="00A564D9" w:rsidRPr="00424FAF" w:rsidRDefault="00A564D9" w:rsidP="00A564D9">
            <w:pPr>
              <w:keepNext/>
              <w:keepLines/>
              <w:spacing w:before="40" w:after="40"/>
              <w:rPr>
                <w:i/>
              </w:rPr>
            </w:pPr>
          </w:p>
        </w:tc>
        <w:tc>
          <w:tcPr>
            <w:tcW w:w="3008" w:type="dxa"/>
          </w:tcPr>
          <w:p w:rsidR="00A564D9" w:rsidRPr="00424FAF" w:rsidRDefault="00A564D9" w:rsidP="00A564D9">
            <w:pPr>
              <w:keepNext/>
              <w:keepLines/>
              <w:spacing w:before="40" w:after="40"/>
              <w:jc w:val="center"/>
              <w:rPr>
                <w:b/>
              </w:rPr>
            </w:pPr>
            <w:r w:rsidRPr="00424FAF">
              <w:rPr>
                <w:b/>
              </w:rPr>
              <w:lastRenderedPageBreak/>
              <w:t>Giao dịch viên</w:t>
            </w:r>
          </w:p>
          <w:p w:rsidR="00A564D9" w:rsidRPr="00424FAF" w:rsidRDefault="00A564D9" w:rsidP="00A564D9">
            <w:pPr>
              <w:keepNext/>
              <w:keepLines/>
              <w:spacing w:before="40" w:after="40"/>
              <w:jc w:val="center"/>
              <w:rPr>
                <w:b/>
              </w:rPr>
            </w:pPr>
            <w:r w:rsidRPr="00424FAF">
              <w:t>(Ký, ghi rõ họ tên)</w:t>
            </w:r>
          </w:p>
        </w:tc>
        <w:tc>
          <w:tcPr>
            <w:tcW w:w="2654" w:type="dxa"/>
          </w:tcPr>
          <w:p w:rsidR="00A564D9" w:rsidRPr="00424FAF" w:rsidRDefault="00A564D9" w:rsidP="00A564D9">
            <w:pPr>
              <w:keepNext/>
              <w:keepLines/>
              <w:spacing w:before="40" w:after="40"/>
              <w:ind w:left="-18" w:firstLine="18"/>
              <w:jc w:val="center"/>
              <w:rPr>
                <w:b/>
              </w:rPr>
            </w:pPr>
            <w:r w:rsidRPr="00424FAF">
              <w:rPr>
                <w:b/>
              </w:rPr>
              <w:t>Kiểm soát</w:t>
            </w:r>
          </w:p>
          <w:p w:rsidR="00A564D9" w:rsidRPr="00424FAF" w:rsidRDefault="00A564D9" w:rsidP="00A564D9">
            <w:pPr>
              <w:keepNext/>
              <w:keepLines/>
              <w:spacing w:before="40" w:after="40"/>
              <w:jc w:val="center"/>
              <w:rPr>
                <w:i/>
              </w:rPr>
            </w:pPr>
            <w:r w:rsidRPr="00424FAF">
              <w:t>(Đóng dấu &amp; ký tên)</w:t>
            </w:r>
          </w:p>
        </w:tc>
      </w:tr>
    </w:tbl>
    <w:p w:rsidR="008A7A52" w:rsidRPr="008A7A52" w:rsidRDefault="008A7A52" w:rsidP="008A7A52">
      <w:pPr>
        <w:keepNext/>
        <w:keepLines/>
        <w:spacing w:before="40" w:after="40"/>
        <w:rPr>
          <w:b/>
          <w:sz w:val="4"/>
          <w:szCs w:val="4"/>
        </w:rPr>
      </w:pPr>
      <w:r>
        <w:lastRenderedPageBreak/>
        <w:t xml:space="preserve">    </w:t>
      </w:r>
      <w:r>
        <w:br w:type="page"/>
      </w:r>
    </w:p>
    <w:p w:rsidR="008A7A52" w:rsidRDefault="008A7A52">
      <w:r>
        <w:lastRenderedPageBreak/>
        <w:br w:type="page"/>
      </w:r>
    </w:p>
    <w:p w:rsidR="008A7A52" w:rsidRPr="003F196C" w:rsidRDefault="008A7A52" w:rsidP="008A7A52">
      <w:pPr>
        <w:keepNext/>
        <w:tabs>
          <w:tab w:val="left" w:leader="dot" w:pos="9072"/>
        </w:tabs>
        <w:spacing w:before="120" w:after="120" w:line="288" w:lineRule="auto"/>
        <w:rPr>
          <w:bCs/>
          <w:sz w:val="24"/>
          <w:szCs w:val="24"/>
          <w:lang w:val="vi-VN"/>
        </w:rPr>
      </w:pPr>
      <w:r>
        <w:rPr>
          <w:bCs/>
          <w:sz w:val="24"/>
          <w:szCs w:val="24"/>
        </w:rPr>
        <w:lastRenderedPageBreak/>
        <w:t>MB02.QĐ-GDTC/28</w:t>
      </w:r>
    </w:p>
    <w:tbl>
      <w:tblPr>
        <w:tblW w:w="9558" w:type="dxa"/>
        <w:tblLayout w:type="fixed"/>
        <w:tblLook w:val="0000" w:firstRow="0" w:lastRow="0" w:firstColumn="0" w:lastColumn="0" w:noHBand="0" w:noVBand="0"/>
      </w:tblPr>
      <w:tblGrid>
        <w:gridCol w:w="3348"/>
        <w:gridCol w:w="6210"/>
      </w:tblGrid>
      <w:tr w:rsidR="008A7A52" w:rsidRPr="00FD337C" w:rsidTr="00A32DE1">
        <w:tc>
          <w:tcPr>
            <w:tcW w:w="3348" w:type="dxa"/>
            <w:tcBorders>
              <w:bottom w:val="single" w:sz="4" w:space="0" w:color="auto"/>
            </w:tcBorders>
          </w:tcPr>
          <w:p w:rsidR="008A7A52" w:rsidRPr="00FD337C" w:rsidRDefault="008A7A52" w:rsidP="00A32DE1">
            <w:pPr>
              <w:keepNext/>
              <w:keepLines/>
              <w:spacing w:after="0" w:line="240" w:lineRule="atLeast"/>
              <w:rPr>
                <w:color w:val="000000" w:themeColor="text1"/>
                <w:sz w:val="24"/>
                <w:szCs w:val="24"/>
              </w:rPr>
            </w:pPr>
            <w:r w:rsidRPr="00FD337C">
              <w:rPr>
                <w:noProof/>
                <w:color w:val="000000" w:themeColor="text1"/>
                <w:lang w:val="vi-VN" w:eastAsia="vi-VN"/>
              </w:rPr>
              <w:drawing>
                <wp:inline distT="0" distB="0" distL="0" distR="0" wp14:anchorId="6B7FF4C1" wp14:editId="26DD8BF9">
                  <wp:extent cx="1993900" cy="720090"/>
                  <wp:effectExtent l="0" t="0" r="6350" b="381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720090"/>
                          </a:xfrm>
                          <a:prstGeom prst="rect">
                            <a:avLst/>
                          </a:prstGeom>
                          <a:noFill/>
                          <a:ln>
                            <a:noFill/>
                          </a:ln>
                        </pic:spPr>
                      </pic:pic>
                    </a:graphicData>
                  </a:graphic>
                </wp:inline>
              </w:drawing>
            </w:r>
          </w:p>
        </w:tc>
        <w:tc>
          <w:tcPr>
            <w:tcW w:w="6210" w:type="dxa"/>
            <w:tcBorders>
              <w:bottom w:val="single" w:sz="4" w:space="0" w:color="auto"/>
            </w:tcBorders>
          </w:tcPr>
          <w:p w:rsidR="008A7A52" w:rsidRPr="00FD337C" w:rsidRDefault="008A7A52" w:rsidP="00A32DE1">
            <w:pPr>
              <w:keepNext/>
              <w:keepLines/>
              <w:spacing w:after="0" w:line="240" w:lineRule="atLeast"/>
              <w:ind w:left="425" w:hanging="425"/>
              <w:jc w:val="right"/>
              <w:rPr>
                <w:b/>
                <w:color w:val="000000" w:themeColor="text1"/>
                <w:sz w:val="24"/>
                <w:szCs w:val="24"/>
              </w:rPr>
            </w:pPr>
            <w:r w:rsidRPr="00FD337C">
              <w:rPr>
                <w:b/>
                <w:color w:val="000000" w:themeColor="text1"/>
                <w:sz w:val="24"/>
                <w:szCs w:val="24"/>
              </w:rPr>
              <w:t>Hội sở chính</w:t>
            </w:r>
          </w:p>
          <w:p w:rsidR="008A7A52" w:rsidRPr="00FD337C" w:rsidRDefault="008A7A52" w:rsidP="00A32DE1">
            <w:pPr>
              <w:keepNext/>
              <w:keepLines/>
              <w:spacing w:after="0" w:line="240" w:lineRule="atLeast"/>
              <w:ind w:left="425" w:hanging="425"/>
              <w:jc w:val="right"/>
              <w:rPr>
                <w:color w:val="000000" w:themeColor="text1"/>
                <w:sz w:val="24"/>
                <w:szCs w:val="24"/>
              </w:rPr>
            </w:pPr>
            <w:r w:rsidRPr="00FD337C">
              <w:rPr>
                <w:color w:val="000000" w:themeColor="text1"/>
                <w:sz w:val="24"/>
                <w:szCs w:val="24"/>
              </w:rPr>
              <w:t>Số 72 Trần Hưng Đạo, Hoàn Kiếm, Hà Nội</w:t>
            </w:r>
          </w:p>
          <w:p w:rsidR="008A7A52" w:rsidRPr="00FD337C" w:rsidRDefault="008A7A52" w:rsidP="00A32DE1">
            <w:pPr>
              <w:keepNext/>
              <w:keepLines/>
              <w:spacing w:after="0" w:line="240" w:lineRule="atLeast"/>
              <w:ind w:left="425" w:hanging="425"/>
              <w:jc w:val="right"/>
              <w:rPr>
                <w:color w:val="000000" w:themeColor="text1"/>
                <w:sz w:val="24"/>
                <w:szCs w:val="24"/>
              </w:rPr>
            </w:pPr>
            <w:r w:rsidRPr="00FD337C">
              <w:rPr>
                <w:color w:val="000000" w:themeColor="text1"/>
                <w:sz w:val="24"/>
                <w:szCs w:val="24"/>
              </w:rPr>
              <w:t xml:space="preserve">ĐT: (84.4) </w:t>
            </w:r>
            <w:r w:rsidRPr="00FD337C">
              <w:rPr>
                <w:color w:val="000000" w:themeColor="text1"/>
                <w:sz w:val="24"/>
                <w:szCs w:val="24"/>
                <w:lang w:val="vi-VN"/>
              </w:rPr>
              <w:t>3</w:t>
            </w:r>
            <w:r w:rsidRPr="00FD337C">
              <w:rPr>
                <w:color w:val="000000" w:themeColor="text1"/>
                <w:sz w:val="24"/>
                <w:szCs w:val="24"/>
              </w:rPr>
              <w:t xml:space="preserve">9288869      Fax: (84.4) </w:t>
            </w:r>
            <w:r w:rsidRPr="00FD337C">
              <w:rPr>
                <w:color w:val="000000" w:themeColor="text1"/>
                <w:sz w:val="24"/>
                <w:szCs w:val="24"/>
                <w:lang w:val="vi-VN"/>
              </w:rPr>
              <w:t>3</w:t>
            </w:r>
            <w:r w:rsidRPr="00FD337C">
              <w:rPr>
                <w:color w:val="000000" w:themeColor="text1"/>
                <w:sz w:val="24"/>
                <w:szCs w:val="24"/>
              </w:rPr>
              <w:t>9288867</w:t>
            </w:r>
          </w:p>
          <w:p w:rsidR="008A7A52" w:rsidRPr="00FD337C" w:rsidRDefault="008A7A52" w:rsidP="00A32DE1">
            <w:pPr>
              <w:keepNext/>
              <w:keepLines/>
              <w:spacing w:after="0" w:line="240" w:lineRule="atLeast"/>
              <w:ind w:left="425" w:hanging="425"/>
              <w:jc w:val="right"/>
              <w:rPr>
                <w:color w:val="000000" w:themeColor="text1"/>
                <w:sz w:val="24"/>
                <w:szCs w:val="24"/>
              </w:rPr>
            </w:pPr>
            <w:r w:rsidRPr="00FD337C">
              <w:rPr>
                <w:color w:val="000000" w:themeColor="text1"/>
                <w:sz w:val="24"/>
                <w:szCs w:val="24"/>
              </w:rPr>
              <w:t xml:space="preserve">Swift: VPBKVNVX      Website: </w:t>
            </w:r>
            <w:hyperlink r:id="rId10" w:history="1">
              <w:r w:rsidRPr="00FD337C">
                <w:rPr>
                  <w:rStyle w:val="Hyperlink"/>
                  <w:color w:val="000000" w:themeColor="text1"/>
                  <w:sz w:val="24"/>
                  <w:szCs w:val="24"/>
                </w:rPr>
                <w:t>www.vpbank.com.vn</w:t>
              </w:r>
            </w:hyperlink>
            <w:r w:rsidRPr="00FD337C">
              <w:rPr>
                <w:color w:val="000000" w:themeColor="text1"/>
                <w:sz w:val="24"/>
                <w:szCs w:val="24"/>
              </w:rPr>
              <w:t xml:space="preserve">          </w:t>
            </w:r>
          </w:p>
        </w:tc>
      </w:tr>
    </w:tbl>
    <w:p w:rsidR="008A7A52" w:rsidRDefault="008A7A52" w:rsidP="008A7A52">
      <w:pPr>
        <w:keepNext/>
        <w:keepLines/>
        <w:tabs>
          <w:tab w:val="left" w:leader="hyphen" w:pos="9270"/>
        </w:tabs>
        <w:spacing w:before="40" w:after="40" w:line="288" w:lineRule="auto"/>
        <w:jc w:val="center"/>
        <w:rPr>
          <w:b/>
          <w:bCs/>
        </w:rPr>
      </w:pPr>
    </w:p>
    <w:p w:rsidR="008A7A52" w:rsidRDefault="008A7A52" w:rsidP="008A7A52">
      <w:pPr>
        <w:keepNext/>
        <w:keepLines/>
        <w:tabs>
          <w:tab w:val="left" w:leader="hyphen" w:pos="9270"/>
        </w:tabs>
        <w:spacing w:before="40" w:after="40" w:line="288" w:lineRule="auto"/>
        <w:jc w:val="center"/>
        <w:rPr>
          <w:b/>
          <w:bCs/>
        </w:rPr>
      </w:pPr>
    </w:p>
    <w:p w:rsidR="008A7A52" w:rsidRDefault="008A7A52" w:rsidP="008A7A52">
      <w:pPr>
        <w:keepNext/>
        <w:keepLines/>
        <w:tabs>
          <w:tab w:val="left" w:leader="hyphen" w:pos="9270"/>
        </w:tabs>
        <w:spacing w:before="40" w:after="40" w:line="288" w:lineRule="auto"/>
        <w:jc w:val="center"/>
        <w:rPr>
          <w:b/>
          <w:bCs/>
        </w:rPr>
      </w:pPr>
      <w:r w:rsidRPr="00DD66CA">
        <w:rPr>
          <w:b/>
          <w:bCs/>
        </w:rPr>
        <w:t>PHIẾU YÊU CẦU QUY ĐỔI GIẢI THƯỞNG</w:t>
      </w:r>
    </w:p>
    <w:p w:rsidR="008A7A52" w:rsidRDefault="008A7A52" w:rsidP="008A7A52">
      <w:pPr>
        <w:keepNext/>
        <w:keepLines/>
        <w:tabs>
          <w:tab w:val="left" w:leader="hyphen" w:pos="9270"/>
        </w:tabs>
        <w:spacing w:before="40" w:after="40" w:line="288" w:lineRule="auto"/>
        <w:jc w:val="center"/>
        <w:rPr>
          <w:b/>
          <w:bCs/>
        </w:rPr>
      </w:pPr>
    </w:p>
    <w:p w:rsidR="008A7A52" w:rsidRPr="00DD66CA" w:rsidRDefault="008A7A52" w:rsidP="008A7A52">
      <w:pPr>
        <w:keepNext/>
        <w:keepLines/>
        <w:tabs>
          <w:tab w:val="left" w:leader="hyphen" w:pos="9270"/>
        </w:tabs>
        <w:spacing w:before="40" w:after="40" w:line="288" w:lineRule="auto"/>
        <w:jc w:val="center"/>
        <w:rPr>
          <w:b/>
          <w:bCs/>
        </w:rPr>
      </w:pPr>
    </w:p>
    <w:p w:rsidR="008A7A52" w:rsidRDefault="008A7A52" w:rsidP="008A7A52">
      <w:pPr>
        <w:keepNext/>
        <w:keepLines/>
        <w:tabs>
          <w:tab w:val="left" w:leader="hyphen" w:pos="9270"/>
        </w:tabs>
        <w:spacing w:before="40" w:after="40" w:line="288" w:lineRule="auto"/>
        <w:rPr>
          <w:bCs/>
        </w:rPr>
      </w:pPr>
      <w:r>
        <w:rPr>
          <w:bCs/>
        </w:rPr>
        <w:t>Tên</w:t>
      </w:r>
      <w:r w:rsidR="00A564D9">
        <w:rPr>
          <w:bCs/>
        </w:rPr>
        <w:t xml:space="preserve"> tôi </w:t>
      </w:r>
      <w:r>
        <w:rPr>
          <w:bCs/>
        </w:rPr>
        <w:t>là</w:t>
      </w:r>
      <w:proofErr w:type="gramStart"/>
      <w:r w:rsidRPr="00424FAF">
        <w:rPr>
          <w:bCs/>
        </w:rPr>
        <w:t>:</w:t>
      </w:r>
      <w:r w:rsidRPr="0085134A">
        <w:rPr>
          <w:bCs/>
        </w:rPr>
        <w:t>………………</w:t>
      </w:r>
      <w:r w:rsidR="00A564D9">
        <w:rPr>
          <w:bCs/>
        </w:rPr>
        <w:t>………………………………………………………………</w:t>
      </w:r>
      <w:proofErr w:type="gramEnd"/>
    </w:p>
    <w:p w:rsidR="008A7A52" w:rsidRPr="00424FAF" w:rsidRDefault="008A7A52" w:rsidP="008A7A52">
      <w:pPr>
        <w:keepNext/>
        <w:keepLines/>
        <w:tabs>
          <w:tab w:val="left" w:leader="hyphen" w:pos="9270"/>
        </w:tabs>
        <w:spacing w:before="40" w:after="40" w:line="288" w:lineRule="auto"/>
        <w:rPr>
          <w:bCs/>
        </w:rPr>
      </w:pPr>
      <w:r>
        <w:rPr>
          <w:bCs/>
        </w:rPr>
        <w:t>Đại diện của Công ty</w:t>
      </w:r>
      <w:proofErr w:type="gramStart"/>
      <w:r>
        <w:rPr>
          <w:bCs/>
        </w:rPr>
        <w:t>:………………………………………………</w:t>
      </w:r>
      <w:r w:rsidR="00A564D9">
        <w:rPr>
          <w:bCs/>
        </w:rPr>
        <w:t>…………………..</w:t>
      </w:r>
      <w:proofErr w:type="gramEnd"/>
    </w:p>
    <w:p w:rsidR="008A7A52" w:rsidRPr="0085134A" w:rsidRDefault="008A7A52" w:rsidP="008A7A52">
      <w:pPr>
        <w:keepNext/>
        <w:keepLines/>
        <w:tabs>
          <w:tab w:val="left" w:leader="hyphen" w:pos="9270"/>
        </w:tabs>
        <w:spacing w:before="40" w:after="40" w:line="288" w:lineRule="auto"/>
        <w:rPr>
          <w:bCs/>
        </w:rPr>
      </w:pPr>
      <w:r w:rsidRPr="0085134A">
        <w:rPr>
          <w:bCs/>
        </w:rPr>
        <w:t>ĐKKD</w:t>
      </w:r>
      <w:proofErr w:type="gramStart"/>
      <w:r w:rsidRPr="0085134A">
        <w:rPr>
          <w:bCs/>
        </w:rPr>
        <w:t>:…………………………………………………………………………………</w:t>
      </w:r>
      <w:proofErr w:type="gramEnd"/>
    </w:p>
    <w:p w:rsidR="008A7A52" w:rsidRPr="0085134A" w:rsidRDefault="008A7A52" w:rsidP="008A7A52">
      <w:pPr>
        <w:keepNext/>
        <w:keepLines/>
        <w:tabs>
          <w:tab w:val="left" w:leader="hyphen" w:pos="9270"/>
        </w:tabs>
        <w:spacing w:before="40" w:after="40" w:line="288" w:lineRule="auto"/>
        <w:rPr>
          <w:bCs/>
        </w:rPr>
      </w:pPr>
      <w:r w:rsidRPr="0085134A">
        <w:rPr>
          <w:bCs/>
        </w:rPr>
        <w:t>Địa chỉ</w:t>
      </w:r>
      <w:proofErr w:type="gramStart"/>
      <w:r w:rsidRPr="0085134A">
        <w:rPr>
          <w:bCs/>
        </w:rPr>
        <w:t>:………………………………………………………………………………</w:t>
      </w:r>
      <w:proofErr w:type="gramEnd"/>
    </w:p>
    <w:p w:rsidR="008A7A52" w:rsidRPr="0085134A" w:rsidRDefault="008A7A52" w:rsidP="008A7A52">
      <w:pPr>
        <w:keepNext/>
        <w:keepLines/>
        <w:tabs>
          <w:tab w:val="left" w:leader="hyphen" w:pos="9270"/>
        </w:tabs>
        <w:spacing w:before="40" w:after="40" w:line="288" w:lineRule="auto"/>
        <w:rPr>
          <w:bCs/>
        </w:rPr>
      </w:pPr>
      <w:r w:rsidRPr="0085134A">
        <w:rPr>
          <w:bCs/>
        </w:rPr>
        <w:t>Email</w:t>
      </w:r>
      <w:proofErr w:type="gramStart"/>
      <w:r w:rsidRPr="0085134A">
        <w:rPr>
          <w:bCs/>
        </w:rPr>
        <w:t>:…………</w:t>
      </w:r>
      <w:r w:rsidR="00A564D9">
        <w:rPr>
          <w:bCs/>
        </w:rPr>
        <w:t>…………………………………………………</w:t>
      </w:r>
      <w:proofErr w:type="gramEnd"/>
      <w:r w:rsidR="00A564D9">
        <w:rPr>
          <w:bCs/>
        </w:rPr>
        <w:t>.SĐT:………………</w:t>
      </w:r>
    </w:p>
    <w:p w:rsidR="008A7A52" w:rsidRPr="0085134A" w:rsidRDefault="008A7A52" w:rsidP="008A7A52">
      <w:pPr>
        <w:keepNext/>
        <w:keepLines/>
        <w:tabs>
          <w:tab w:val="left" w:leader="hyphen" w:pos="9270"/>
        </w:tabs>
        <w:spacing w:before="40" w:after="40" w:line="288" w:lineRule="auto"/>
        <w:rPr>
          <w:bCs/>
        </w:rPr>
      </w:pPr>
      <w:r w:rsidRPr="0085134A">
        <w:rPr>
          <w:bCs/>
        </w:rPr>
        <w:t>Đại diện bởi</w:t>
      </w:r>
      <w:proofErr w:type="gramStart"/>
      <w:r w:rsidRPr="0085134A">
        <w:rPr>
          <w:bCs/>
        </w:rPr>
        <w:t>:…………………………</w:t>
      </w:r>
      <w:proofErr w:type="gramEnd"/>
      <w:r>
        <w:rPr>
          <w:bCs/>
        </w:rPr>
        <w:t>Chức vụ:</w:t>
      </w:r>
      <w:r w:rsidRPr="0085134A">
        <w:rPr>
          <w:bCs/>
        </w:rPr>
        <w:t>……………………………………theo Giấy ủy quyền/Giấy giới thiệu số………………….ngày…../…../……</w:t>
      </w:r>
      <w:r>
        <w:rPr>
          <w:bCs/>
        </w:rPr>
        <w:t>……………………………………</w:t>
      </w:r>
    </w:p>
    <w:p w:rsidR="00A564D9" w:rsidRPr="0085134A" w:rsidRDefault="008A7A52" w:rsidP="008A7A52">
      <w:pPr>
        <w:keepNext/>
        <w:keepLines/>
        <w:tabs>
          <w:tab w:val="left" w:leader="hyphen" w:pos="9270"/>
        </w:tabs>
        <w:spacing w:before="40" w:after="40" w:line="288" w:lineRule="auto"/>
        <w:rPr>
          <w:bCs/>
        </w:rPr>
      </w:pPr>
      <w:r w:rsidRPr="0085134A">
        <w:rPr>
          <w:bCs/>
        </w:rPr>
        <w:t>CMND/Hộ chiếu số</w:t>
      </w:r>
      <w:proofErr w:type="gramStart"/>
      <w:r w:rsidRPr="0085134A">
        <w:rPr>
          <w:bCs/>
        </w:rPr>
        <w:t>:………………………</w:t>
      </w:r>
      <w:r w:rsidR="00A564D9">
        <w:rPr>
          <w:bCs/>
        </w:rPr>
        <w:t>…………………………………………</w:t>
      </w:r>
      <w:proofErr w:type="gramEnd"/>
    </w:p>
    <w:p w:rsidR="008A7A52" w:rsidRDefault="008A7A52" w:rsidP="008A7A52">
      <w:r>
        <w:t xml:space="preserve">Trong chương trình khuyến mại “Nhận lộc Bính Thân – Kinh doanh Thịnh </w:t>
      </w:r>
      <w:proofErr w:type="gramStart"/>
      <w:r>
        <w:t>Vượng ”</w:t>
      </w:r>
      <w:proofErr w:type="gramEnd"/>
      <w:r>
        <w:t xml:space="preserve"> , tôi đã đạt giải ………………………………… với giá trị trước thuế …………………........................................</w:t>
      </w:r>
    </w:p>
    <w:p w:rsidR="008A7A52" w:rsidRDefault="008A7A52" w:rsidP="008A7A52">
      <w:r>
        <w:t xml:space="preserve">Tôi có mong muốn quy đổi giải thưởng của mình thành tiền </w:t>
      </w:r>
      <w:proofErr w:type="gramStart"/>
      <w:r>
        <w:t>mặt  bằng</w:t>
      </w:r>
      <w:proofErr w:type="gramEnd"/>
      <w:r>
        <w:t xml:space="preserve"> hình thức chuyển khoản qua:</w:t>
      </w:r>
    </w:p>
    <w:p w:rsidR="008A7A52" w:rsidRDefault="008A7A52" w:rsidP="008A7A52">
      <w:r>
        <w:t>Số tài khoản</w:t>
      </w:r>
      <w:proofErr w:type="gramStart"/>
      <w:r>
        <w:t>:……………………………………………………………………………</w:t>
      </w:r>
      <w:proofErr w:type="gramEnd"/>
    </w:p>
    <w:p w:rsidR="008A7A52" w:rsidRDefault="008A7A52" w:rsidP="008A7A52">
      <w:r>
        <w:t>Chủ tài khoản</w:t>
      </w:r>
      <w:proofErr w:type="gramStart"/>
      <w:r>
        <w:t>:………………………………………………………………………</w:t>
      </w:r>
      <w:proofErr w:type="gramEnd"/>
      <w:r w:rsidR="00A564D9">
        <w:t xml:space="preserve"> </w:t>
      </w:r>
    </w:p>
    <w:p w:rsidR="008A7A52" w:rsidRDefault="008A7A52" w:rsidP="008A7A52">
      <w:r>
        <w:t>Ngân hàng: ………………</w:t>
      </w:r>
      <w:r w:rsidR="00A564D9">
        <w:t>…………………………………………………………</w:t>
      </w:r>
    </w:p>
    <w:p w:rsidR="008A7A52" w:rsidRDefault="008A7A52" w:rsidP="008A7A52">
      <w:r>
        <w:t>Chi Nhánh</w:t>
      </w:r>
      <w:proofErr w:type="gramStart"/>
      <w:r w:rsidR="00A564D9">
        <w:t>:……………………………………………………………………………</w:t>
      </w:r>
      <w:proofErr w:type="gramEnd"/>
    </w:p>
    <w:p w:rsidR="008A7A52" w:rsidRDefault="00A564D9" w:rsidP="008A7A52">
      <w:r>
        <w:t xml:space="preserve">Chúng tôi cam kết sẽ chịu mọi khoản thuế và các nghĩa vụ phát sinh </w:t>
      </w:r>
      <w:proofErr w:type="gramStart"/>
      <w:r>
        <w:t>theo</w:t>
      </w:r>
      <w:proofErr w:type="gramEnd"/>
      <w:r>
        <w:t xml:space="preserve"> luật và theo quy định của VPBank.</w:t>
      </w:r>
    </w:p>
    <w:p w:rsidR="008A7A52" w:rsidRPr="00811935" w:rsidRDefault="008A7A52" w:rsidP="008A7A52">
      <w:pPr>
        <w:rPr>
          <w:sz w:val="24"/>
          <w:szCs w:val="24"/>
        </w:rPr>
      </w:pPr>
    </w:p>
    <w:p w:rsidR="008A7A52" w:rsidRPr="00811935" w:rsidRDefault="008A7A52" w:rsidP="008A7A52">
      <w:pPr>
        <w:rPr>
          <w:sz w:val="24"/>
          <w:szCs w:val="24"/>
        </w:rPr>
      </w:pPr>
      <w:r w:rsidRPr="00811935">
        <w:rPr>
          <w:b/>
          <w:sz w:val="24"/>
          <w:szCs w:val="24"/>
        </w:rPr>
        <w:t xml:space="preserve">      Khách hàng                  </w:t>
      </w:r>
      <w:r w:rsidRPr="00811935">
        <w:rPr>
          <w:b/>
          <w:sz w:val="24"/>
          <w:szCs w:val="24"/>
        </w:rPr>
        <w:tab/>
      </w:r>
      <w:r w:rsidRPr="00811935">
        <w:rPr>
          <w:b/>
          <w:sz w:val="24"/>
          <w:szCs w:val="24"/>
        </w:rPr>
        <w:tab/>
      </w:r>
      <w:r w:rsidRPr="00811935">
        <w:rPr>
          <w:b/>
          <w:sz w:val="24"/>
          <w:szCs w:val="24"/>
        </w:rPr>
        <w:tab/>
      </w:r>
      <w:r w:rsidRPr="00811935">
        <w:rPr>
          <w:b/>
          <w:sz w:val="24"/>
          <w:szCs w:val="24"/>
        </w:rPr>
        <w:tab/>
      </w:r>
      <w:r w:rsidRPr="00811935">
        <w:rPr>
          <w:b/>
          <w:sz w:val="24"/>
          <w:szCs w:val="24"/>
        </w:rPr>
        <w:tab/>
        <w:t xml:space="preserve">Xác nhận của Ngân </w:t>
      </w:r>
      <w:proofErr w:type="gramStart"/>
      <w:r w:rsidRPr="00811935">
        <w:rPr>
          <w:b/>
          <w:sz w:val="24"/>
          <w:szCs w:val="24"/>
        </w:rPr>
        <w:t>hàng</w:t>
      </w:r>
      <w:proofErr w:type="gramEnd"/>
      <w:r w:rsidRPr="00811935">
        <w:rPr>
          <w:b/>
          <w:sz w:val="24"/>
          <w:szCs w:val="24"/>
        </w:rPr>
        <w:br/>
      </w:r>
      <w:r w:rsidRPr="00811935">
        <w:rPr>
          <w:sz w:val="24"/>
          <w:szCs w:val="24"/>
        </w:rPr>
        <w:t>(Ký và ghi rõ họ tên)</w:t>
      </w:r>
    </w:p>
    <w:p w:rsidR="008A7A52" w:rsidRDefault="008A7A52" w:rsidP="008A7A52"/>
    <w:p w:rsidR="00DA41A4" w:rsidRPr="008A7A52" w:rsidRDefault="00FD19CF"/>
    <w:sectPr w:rsidR="00DA41A4" w:rsidRPr="008A7A52" w:rsidSect="00A56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0BB"/>
    <w:multiLevelType w:val="hybridMultilevel"/>
    <w:tmpl w:val="0DE8F6CC"/>
    <w:lvl w:ilvl="0" w:tplc="8E6E73A6">
      <w:start w:val="1"/>
      <w:numFmt w:val="decimal"/>
      <w:lvlText w:val="%1."/>
      <w:lvlJc w:val="left"/>
      <w:pPr>
        <w:tabs>
          <w:tab w:val="num" w:pos="397"/>
        </w:tabs>
        <w:ind w:left="397" w:hanging="39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E0830"/>
    <w:multiLevelType w:val="hybridMultilevel"/>
    <w:tmpl w:val="A1ACB772"/>
    <w:lvl w:ilvl="0" w:tplc="F42C07DC">
      <w:start w:val="1"/>
      <w:numFmt w:val="bullet"/>
      <w:lvlText w:val="-"/>
      <w:lvlJc w:val="left"/>
      <w:pPr>
        <w:ind w:left="1440" w:hanging="360"/>
      </w:pPr>
      <w:rPr>
        <w:rFonts w:ascii="Times New Roman" w:eastAsia="Times New Roman" w:hAnsi="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530998"/>
    <w:multiLevelType w:val="multilevel"/>
    <w:tmpl w:val="E4D42F76"/>
    <w:lvl w:ilvl="0">
      <w:start w:val="1"/>
      <w:numFmt w:val="decimal"/>
      <w:lvlText w:val="%1."/>
      <w:lvlJc w:val="left"/>
      <w:pPr>
        <w:tabs>
          <w:tab w:val="num" w:pos="397"/>
        </w:tabs>
        <w:ind w:left="397" w:hanging="397"/>
      </w:pPr>
      <w:rPr>
        <w:rFonts w:hint="default"/>
        <w:b/>
        <w:i w:val="0"/>
        <w:color w:val="auto"/>
        <w:sz w:val="24"/>
      </w:rPr>
    </w:lvl>
    <w:lvl w:ilvl="1">
      <w:start w:val="1"/>
      <w:numFmt w:val="decimal"/>
      <w:lvlText w:val="%1.%2."/>
      <w:lvlJc w:val="left"/>
      <w:pPr>
        <w:tabs>
          <w:tab w:val="num" w:pos="397"/>
        </w:tabs>
        <w:ind w:left="397" w:hanging="397"/>
      </w:pPr>
      <w:rPr>
        <w:rFonts w:hint="default"/>
        <w:b/>
        <w:i w:val="0"/>
        <w:sz w:val="24"/>
        <w:szCs w:val="24"/>
      </w:rPr>
    </w:lvl>
    <w:lvl w:ilvl="2">
      <w:start w:val="1"/>
      <w:numFmt w:val="bullet"/>
      <w:lvlText w:val=""/>
      <w:lvlJc w:val="left"/>
      <w:pPr>
        <w:tabs>
          <w:tab w:val="num" w:pos="794"/>
        </w:tabs>
        <w:ind w:left="794" w:hanging="397"/>
      </w:pPr>
      <w:rPr>
        <w:rFonts w:ascii="Symbol" w:hAnsi="Symbol" w:cs="Times New Roman" w:hint="default"/>
        <w:b/>
        <w:i w:val="0"/>
        <w:color w:val="auto"/>
      </w:rPr>
    </w:lvl>
    <w:lvl w:ilvl="3">
      <w:start w:val="1"/>
      <w:numFmt w:val="bullet"/>
      <w:lvlText w:val=""/>
      <w:lvlJc w:val="left"/>
      <w:pPr>
        <w:tabs>
          <w:tab w:val="num" w:pos="794"/>
        </w:tabs>
        <w:ind w:left="794" w:hanging="397"/>
      </w:pPr>
      <w:rPr>
        <w:rFonts w:ascii="Symbol" w:hAnsi="Symbol" w:cs="Times New Roman" w:hint="default"/>
        <w:b w:val="0"/>
        <w:i w:val="0"/>
        <w:color w:val="auto"/>
        <w:szCs w:val="26"/>
      </w:rPr>
    </w:lvl>
    <w:lvl w:ilvl="4">
      <w:start w:val="1"/>
      <w:numFmt w:val="bullet"/>
      <w:lvlText w:val=""/>
      <w:lvlJc w:val="left"/>
      <w:pPr>
        <w:tabs>
          <w:tab w:val="num" w:pos="794"/>
        </w:tabs>
        <w:ind w:left="794" w:hanging="397"/>
      </w:pPr>
      <w:rPr>
        <w:rFonts w:ascii="Symbol" w:hAnsi="Symbol" w:cs="Times New Roman" w:hint="default"/>
        <w:color w:val="auto"/>
        <w:szCs w:val="26"/>
      </w:rPr>
    </w:lvl>
    <w:lvl w:ilvl="5">
      <w:start w:val="1"/>
      <w:numFmt w:val="decimal"/>
      <w:lvlText w:val="2.%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AE754DE"/>
    <w:multiLevelType w:val="hybridMultilevel"/>
    <w:tmpl w:val="EDBE21F6"/>
    <w:lvl w:ilvl="0" w:tplc="44E67DC2">
      <w:start w:val="1"/>
      <w:numFmt w:val="lowerLetter"/>
      <w:lvlText w:val="%1."/>
      <w:lvlJc w:val="left"/>
      <w:pPr>
        <w:tabs>
          <w:tab w:val="num" w:pos="397"/>
        </w:tabs>
        <w:ind w:left="397" w:hanging="397"/>
      </w:pPr>
      <w:rPr>
        <w:rFonts w:hint="default"/>
        <w:b w:val="0"/>
        <w:color w:val="auto"/>
      </w:rPr>
    </w:lvl>
    <w:lvl w:ilvl="1" w:tplc="677C72CC">
      <w:start w:val="1"/>
      <w:numFmt w:val="bullet"/>
      <w:lvlText w:val="-"/>
      <w:lvlJc w:val="left"/>
      <w:pPr>
        <w:tabs>
          <w:tab w:val="num" w:pos="1710"/>
        </w:tabs>
        <w:ind w:left="1710" w:hanging="360"/>
      </w:pPr>
      <w:rPr>
        <w:rFonts w:ascii="Times New Roman" w:eastAsia="Times New Roman" w:hAnsi="Times New Roman" w:cs="Times New Roman" w:hint="default"/>
      </w:rPr>
    </w:lvl>
    <w:lvl w:ilvl="2" w:tplc="04090005">
      <w:start w:val="1"/>
      <w:numFmt w:val="bullet"/>
      <w:lvlText w:val=""/>
      <w:lvlJc w:val="left"/>
      <w:pPr>
        <w:tabs>
          <w:tab w:val="num" w:pos="2430"/>
        </w:tabs>
        <w:ind w:left="2430" w:hanging="360"/>
      </w:pPr>
      <w:rPr>
        <w:rFonts w:ascii="Wingdings" w:hAnsi="Wingdings" w:hint="default"/>
      </w:rPr>
    </w:lvl>
    <w:lvl w:ilvl="3" w:tplc="4FE8CA4E">
      <w:start w:val="1"/>
      <w:numFmt w:val="lowerLetter"/>
      <w:lvlText w:val="%4)"/>
      <w:lvlJc w:val="left"/>
      <w:pPr>
        <w:ind w:left="3150" w:hanging="360"/>
      </w:pPr>
      <w:rPr>
        <w:rFonts w:hint="default"/>
      </w:rPr>
    </w:lvl>
    <w:lvl w:ilvl="4" w:tplc="1272FBEE">
      <w:start w:val="1"/>
      <w:numFmt w:val="decimal"/>
      <w:lvlText w:val="%5."/>
      <w:lvlJc w:val="left"/>
      <w:pPr>
        <w:ind w:left="3870" w:hanging="360"/>
      </w:pPr>
      <w:rPr>
        <w:rFonts w:hint="default"/>
        <w:color w:val="000000"/>
      </w:rPr>
    </w:lvl>
    <w:lvl w:ilvl="5" w:tplc="424EF54A">
      <w:start w:val="2"/>
      <w:numFmt w:val="upperLetter"/>
      <w:lvlText w:val="%6)"/>
      <w:lvlJc w:val="left"/>
      <w:pPr>
        <w:ind w:left="4590" w:hanging="360"/>
      </w:pPr>
      <w:rPr>
        <w:rFonts w:hint="default"/>
      </w:rPr>
    </w:lvl>
    <w:lvl w:ilvl="6" w:tplc="0409000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nsid w:val="1DA32292"/>
    <w:multiLevelType w:val="hybridMultilevel"/>
    <w:tmpl w:val="FD5C707C"/>
    <w:lvl w:ilvl="0" w:tplc="A2A4DB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D056F"/>
    <w:multiLevelType w:val="hybridMultilevel"/>
    <w:tmpl w:val="3EC0C290"/>
    <w:lvl w:ilvl="0" w:tplc="824E5B50">
      <w:start w:val="1"/>
      <w:numFmt w:val="bullet"/>
      <w:lvlText w:val="­"/>
      <w:lvlJc w:val="left"/>
      <w:pPr>
        <w:tabs>
          <w:tab w:val="num" w:pos="871"/>
        </w:tabs>
        <w:ind w:left="893" w:hanging="533"/>
      </w:pPr>
      <w:rPr>
        <w:rFonts w:ascii="Courier New" w:hAnsi="Courier New" w:cs="Times New Roman" w:hint="default"/>
        <w:color w:val="auto"/>
        <w:sz w:val="20"/>
        <w:szCs w:val="20"/>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80D3FB4"/>
    <w:multiLevelType w:val="hybridMultilevel"/>
    <w:tmpl w:val="3482C4C0"/>
    <w:lvl w:ilvl="0" w:tplc="EA28B158">
      <w:start w:val="2"/>
      <w:numFmt w:val="bullet"/>
      <w:lvlText w:val="+"/>
      <w:lvlJc w:val="left"/>
      <w:pPr>
        <w:ind w:left="1588" w:hanging="397"/>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C9444AF"/>
    <w:multiLevelType w:val="hybridMultilevel"/>
    <w:tmpl w:val="190C4A40"/>
    <w:lvl w:ilvl="0" w:tplc="0E064858">
      <w:start w:val="1"/>
      <w:numFmt w:val="decimal"/>
      <w:lvlText w:val="%1."/>
      <w:lvlJc w:val="left"/>
      <w:pPr>
        <w:tabs>
          <w:tab w:val="num" w:pos="1260"/>
        </w:tabs>
        <w:ind w:left="12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3343BF7"/>
    <w:multiLevelType w:val="hybridMultilevel"/>
    <w:tmpl w:val="832A651E"/>
    <w:lvl w:ilvl="0" w:tplc="E75A25AE">
      <w:start w:val="1"/>
      <w:numFmt w:val="bullet"/>
      <w:lvlText w:val="+"/>
      <w:lvlJc w:val="left"/>
      <w:pPr>
        <w:ind w:left="1575" w:hanging="360"/>
      </w:pPr>
      <w:rPr>
        <w:rFonts w:ascii="Times New Roman" w:eastAsia="Times New Roman" w:hAnsi="Times New Roman" w:cs="Times New Roman" w:hint="default"/>
        <w:b/>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9">
    <w:nsid w:val="76E27DCB"/>
    <w:multiLevelType w:val="singleLevel"/>
    <w:tmpl w:val="9DCC033C"/>
    <w:lvl w:ilvl="0">
      <w:numFmt w:val="bullet"/>
      <w:pStyle w:val="InfoBlue"/>
      <w:lvlText w:val="-"/>
      <w:lvlJc w:val="left"/>
      <w:pPr>
        <w:tabs>
          <w:tab w:val="num" w:pos="397"/>
        </w:tabs>
        <w:ind w:left="397" w:hanging="397"/>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6"/>
  </w:num>
  <w:num w:numId="6">
    <w:abstractNumId w:val="4"/>
  </w:num>
  <w:num w:numId="7">
    <w:abstractNumId w:val="3"/>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52"/>
    <w:rsid w:val="00054C8D"/>
    <w:rsid w:val="0016793D"/>
    <w:rsid w:val="00221975"/>
    <w:rsid w:val="00450BF4"/>
    <w:rsid w:val="00483859"/>
    <w:rsid w:val="004F4565"/>
    <w:rsid w:val="006A69AB"/>
    <w:rsid w:val="006B576F"/>
    <w:rsid w:val="0071340F"/>
    <w:rsid w:val="00811935"/>
    <w:rsid w:val="008A7A52"/>
    <w:rsid w:val="008B3DA4"/>
    <w:rsid w:val="008E11DE"/>
    <w:rsid w:val="00965ECC"/>
    <w:rsid w:val="00A564D9"/>
    <w:rsid w:val="00BC628F"/>
    <w:rsid w:val="00BD0779"/>
    <w:rsid w:val="00C44FFD"/>
    <w:rsid w:val="00CC055C"/>
    <w:rsid w:val="00CC17C4"/>
    <w:rsid w:val="00CD3E86"/>
    <w:rsid w:val="00D465B5"/>
    <w:rsid w:val="00D93D88"/>
    <w:rsid w:val="00EA62EF"/>
    <w:rsid w:val="00F36A0A"/>
    <w:rsid w:val="00F562AD"/>
    <w:rsid w:val="00FD19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A52"/>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A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7A52"/>
    <w:pPr>
      <w:ind w:left="720"/>
      <w:contextualSpacing/>
    </w:pPr>
  </w:style>
  <w:style w:type="paragraph" w:customStyle="1" w:styleId="InfoBlue">
    <w:name w:val="InfoBlue"/>
    <w:basedOn w:val="Normal"/>
    <w:next w:val="BodyText"/>
    <w:autoRedefine/>
    <w:rsid w:val="00C44FFD"/>
    <w:pPr>
      <w:widowControl w:val="0"/>
      <w:numPr>
        <w:numId w:val="3"/>
      </w:numPr>
      <w:tabs>
        <w:tab w:val="clear" w:pos="397"/>
      </w:tabs>
      <w:spacing w:after="120" w:line="240" w:lineRule="atLeast"/>
      <w:ind w:firstLine="53"/>
      <w:jc w:val="both"/>
    </w:pPr>
    <w:rPr>
      <w:sz w:val="24"/>
      <w:szCs w:val="24"/>
    </w:rPr>
  </w:style>
  <w:style w:type="paragraph" w:styleId="BodyText">
    <w:name w:val="Body Text"/>
    <w:basedOn w:val="Normal"/>
    <w:link w:val="BodyTextChar"/>
    <w:uiPriority w:val="99"/>
    <w:semiHidden/>
    <w:unhideWhenUsed/>
    <w:rsid w:val="008A7A52"/>
    <w:pPr>
      <w:spacing w:after="120"/>
    </w:pPr>
  </w:style>
  <w:style w:type="character" w:customStyle="1" w:styleId="BodyTextChar">
    <w:name w:val="Body Text Char"/>
    <w:basedOn w:val="DefaultParagraphFont"/>
    <w:link w:val="BodyText"/>
    <w:uiPriority w:val="99"/>
    <w:semiHidden/>
    <w:rsid w:val="008A7A52"/>
    <w:rPr>
      <w:rFonts w:ascii="Times New Roman" w:eastAsia="Times New Roman" w:hAnsi="Times New Roman" w:cs="Times New Roman"/>
      <w:sz w:val="26"/>
      <w:szCs w:val="26"/>
      <w:lang w:val="en-US"/>
    </w:rPr>
  </w:style>
  <w:style w:type="character" w:styleId="Hyperlink">
    <w:name w:val="Hyperlink"/>
    <w:rsid w:val="008A7A52"/>
    <w:rPr>
      <w:color w:val="0000FF"/>
      <w:u w:val="single"/>
    </w:rPr>
  </w:style>
  <w:style w:type="paragraph" w:styleId="BalloonText">
    <w:name w:val="Balloon Text"/>
    <w:basedOn w:val="Normal"/>
    <w:link w:val="BalloonTextChar"/>
    <w:uiPriority w:val="99"/>
    <w:semiHidden/>
    <w:unhideWhenUsed/>
    <w:rsid w:val="008A7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5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A52"/>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A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7A52"/>
    <w:pPr>
      <w:ind w:left="720"/>
      <w:contextualSpacing/>
    </w:pPr>
  </w:style>
  <w:style w:type="paragraph" w:customStyle="1" w:styleId="InfoBlue">
    <w:name w:val="InfoBlue"/>
    <w:basedOn w:val="Normal"/>
    <w:next w:val="BodyText"/>
    <w:autoRedefine/>
    <w:rsid w:val="00C44FFD"/>
    <w:pPr>
      <w:widowControl w:val="0"/>
      <w:numPr>
        <w:numId w:val="3"/>
      </w:numPr>
      <w:tabs>
        <w:tab w:val="clear" w:pos="397"/>
      </w:tabs>
      <w:spacing w:after="120" w:line="240" w:lineRule="atLeast"/>
      <w:ind w:firstLine="53"/>
      <w:jc w:val="both"/>
    </w:pPr>
    <w:rPr>
      <w:sz w:val="24"/>
      <w:szCs w:val="24"/>
    </w:rPr>
  </w:style>
  <w:style w:type="paragraph" w:styleId="BodyText">
    <w:name w:val="Body Text"/>
    <w:basedOn w:val="Normal"/>
    <w:link w:val="BodyTextChar"/>
    <w:uiPriority w:val="99"/>
    <w:semiHidden/>
    <w:unhideWhenUsed/>
    <w:rsid w:val="008A7A52"/>
    <w:pPr>
      <w:spacing w:after="120"/>
    </w:pPr>
  </w:style>
  <w:style w:type="character" w:customStyle="1" w:styleId="BodyTextChar">
    <w:name w:val="Body Text Char"/>
    <w:basedOn w:val="DefaultParagraphFont"/>
    <w:link w:val="BodyText"/>
    <w:uiPriority w:val="99"/>
    <w:semiHidden/>
    <w:rsid w:val="008A7A52"/>
    <w:rPr>
      <w:rFonts w:ascii="Times New Roman" w:eastAsia="Times New Roman" w:hAnsi="Times New Roman" w:cs="Times New Roman"/>
      <w:sz w:val="26"/>
      <w:szCs w:val="26"/>
      <w:lang w:val="en-US"/>
    </w:rPr>
  </w:style>
  <w:style w:type="character" w:styleId="Hyperlink">
    <w:name w:val="Hyperlink"/>
    <w:rsid w:val="008A7A52"/>
    <w:rPr>
      <w:color w:val="0000FF"/>
      <w:u w:val="single"/>
    </w:rPr>
  </w:style>
  <w:style w:type="paragraph" w:styleId="BalloonText">
    <w:name w:val="Balloon Text"/>
    <w:basedOn w:val="Normal"/>
    <w:link w:val="BalloonTextChar"/>
    <w:uiPriority w:val="99"/>
    <w:semiHidden/>
    <w:unhideWhenUsed/>
    <w:rsid w:val="008A7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5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1938">
      <w:bodyDiv w:val="1"/>
      <w:marLeft w:val="0"/>
      <w:marRight w:val="0"/>
      <w:marTop w:val="0"/>
      <w:marBottom w:val="0"/>
      <w:divBdr>
        <w:top w:val="none" w:sz="0" w:space="0" w:color="auto"/>
        <w:left w:val="none" w:sz="0" w:space="0" w:color="auto"/>
        <w:bottom w:val="none" w:sz="0" w:space="0" w:color="auto"/>
        <w:right w:val="none" w:sz="0" w:space="0" w:color="auto"/>
      </w:divBdr>
      <w:divsChild>
        <w:div w:id="453059885">
          <w:marLeft w:val="0"/>
          <w:marRight w:val="0"/>
          <w:marTop w:val="0"/>
          <w:marBottom w:val="0"/>
          <w:divBdr>
            <w:top w:val="none" w:sz="0" w:space="0" w:color="auto"/>
            <w:left w:val="none" w:sz="0" w:space="0" w:color="auto"/>
            <w:bottom w:val="none" w:sz="0" w:space="0" w:color="auto"/>
            <w:right w:val="none" w:sz="0" w:space="0" w:color="auto"/>
          </w:divBdr>
        </w:div>
      </w:divsChild>
    </w:div>
    <w:div w:id="1749569217">
      <w:bodyDiv w:val="1"/>
      <w:marLeft w:val="0"/>
      <w:marRight w:val="0"/>
      <w:marTop w:val="0"/>
      <w:marBottom w:val="0"/>
      <w:divBdr>
        <w:top w:val="none" w:sz="0" w:space="0" w:color="auto"/>
        <w:left w:val="none" w:sz="0" w:space="0" w:color="auto"/>
        <w:bottom w:val="none" w:sz="0" w:space="0" w:color="auto"/>
        <w:right w:val="none" w:sz="0" w:space="0" w:color="auto"/>
      </w:divBdr>
      <w:divsChild>
        <w:div w:id="87819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vpbank.com.v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pbank.com.vn"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3021-95B8-48D2-8DA7-B5E00F35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thaontp28</dc:creator>
  <cp:lastModifiedBy>ngocnm6</cp:lastModifiedBy>
  <cp:revision>2</cp:revision>
  <cp:lastPrinted>2016-01-12T10:56:00Z</cp:lastPrinted>
  <dcterms:created xsi:type="dcterms:W3CDTF">2016-01-25T02:31:00Z</dcterms:created>
  <dcterms:modified xsi:type="dcterms:W3CDTF">2016-01-25T02:31:00Z</dcterms:modified>
</cp:coreProperties>
</file>